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97EF3" w14:textId="77777777" w:rsidR="0073720C" w:rsidRPr="006627C0" w:rsidRDefault="00E979A8" w:rsidP="006627C0">
      <w:pPr>
        <w:pStyle w:val="Heading1"/>
        <w:rPr>
          <w:rFonts w:ascii="Calibri Light" w:hAnsi="Calibri Light"/>
          <w:b/>
          <w:color w:val="auto"/>
        </w:rPr>
      </w:pPr>
      <w:r>
        <w:rPr>
          <w:rFonts w:ascii="Calibri Light" w:hAnsi="Calibri Light"/>
          <w:b/>
          <w:color w:val="auto"/>
        </w:rPr>
        <w:t xml:space="preserve">Sample </w:t>
      </w:r>
      <w:r w:rsidR="004D3422">
        <w:rPr>
          <w:rFonts w:ascii="Calibri Light" w:hAnsi="Calibri Light"/>
          <w:b/>
          <w:color w:val="auto"/>
        </w:rPr>
        <w:t>Live Action</w:t>
      </w:r>
      <w:r w:rsidR="003C4C0D">
        <w:rPr>
          <w:rFonts w:ascii="Calibri Light" w:hAnsi="Calibri Light"/>
          <w:b/>
          <w:color w:val="auto"/>
        </w:rPr>
        <w:t xml:space="preserve"> Video</w:t>
      </w:r>
      <w:r w:rsidR="00562C5C" w:rsidRPr="006627C0">
        <w:rPr>
          <w:rFonts w:ascii="Calibri Light" w:hAnsi="Calibri Light"/>
          <w:b/>
          <w:color w:val="auto"/>
        </w:rPr>
        <w:t xml:space="preserve"> Rubric</w:t>
      </w:r>
    </w:p>
    <w:p w14:paraId="70E814D4" w14:textId="77777777" w:rsidR="0073720C" w:rsidRDefault="0073720C">
      <w:pPr>
        <w:jc w:val="center"/>
      </w:pPr>
    </w:p>
    <w:tbl>
      <w:tblPr>
        <w:tblStyle w:val="1"/>
        <w:tblW w:w="14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ample Live Action Video Rubric"/>
      </w:tblPr>
      <w:tblGrid>
        <w:gridCol w:w="1070"/>
        <w:gridCol w:w="2160"/>
        <w:gridCol w:w="2542"/>
        <w:gridCol w:w="2543"/>
        <w:gridCol w:w="2542"/>
        <w:gridCol w:w="23"/>
        <w:gridCol w:w="2520"/>
        <w:gridCol w:w="990"/>
      </w:tblGrid>
      <w:tr w:rsidR="00264571" w14:paraId="52766251" w14:textId="77777777" w:rsidTr="009E5FA4">
        <w:trPr>
          <w:tblHeader/>
        </w:trPr>
        <w:tc>
          <w:tcPr>
            <w:tcW w:w="1070" w:type="dxa"/>
            <w:tcBorders>
              <w:top w:val="single" w:sz="18" w:space="0" w:color="1A73D9"/>
              <w:left w:val="single" w:sz="18" w:space="0" w:color="1A73D9"/>
              <w:bottom w:val="single" w:sz="12" w:space="0" w:color="1A73D9"/>
              <w:right w:val="single" w:sz="12" w:space="0" w:color="1A73D9"/>
            </w:tcBorders>
            <w:shd w:val="clear" w:color="auto" w:fill="B1C8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40014" w14:textId="77777777" w:rsidR="00264571" w:rsidRPr="006627C0" w:rsidRDefault="00264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627C0">
              <w:rPr>
                <w:rFonts w:ascii="Arial" w:hAnsi="Arial" w:cs="Arial"/>
                <w:b/>
                <w:sz w:val="24"/>
                <w:szCs w:val="24"/>
              </w:rPr>
              <w:t>Weight</w:t>
            </w:r>
          </w:p>
        </w:tc>
        <w:tc>
          <w:tcPr>
            <w:tcW w:w="2160" w:type="dxa"/>
            <w:tcBorders>
              <w:top w:val="single" w:sz="18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B1C8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CADF" w14:textId="77777777" w:rsidR="00264571" w:rsidRPr="006627C0" w:rsidRDefault="00264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627C0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2542" w:type="dxa"/>
            <w:tcBorders>
              <w:top w:val="single" w:sz="18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B1C8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8B0D" w14:textId="77777777" w:rsidR="00264571" w:rsidRPr="006627C0" w:rsidRDefault="00264571" w:rsidP="004E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Advanced</w:t>
            </w:r>
          </w:p>
        </w:tc>
        <w:tc>
          <w:tcPr>
            <w:tcW w:w="2543" w:type="dxa"/>
            <w:tcBorders>
              <w:top w:val="single" w:sz="18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B1C8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55AD8" w14:textId="77777777" w:rsidR="00264571" w:rsidRPr="006627C0" w:rsidRDefault="00264571" w:rsidP="004E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Proficient</w:t>
            </w:r>
          </w:p>
        </w:tc>
        <w:tc>
          <w:tcPr>
            <w:tcW w:w="2542" w:type="dxa"/>
            <w:tcBorders>
              <w:top w:val="single" w:sz="18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B1C8E3"/>
          </w:tcPr>
          <w:p w14:paraId="3E6B0A9A" w14:textId="77777777" w:rsidR="00264571" w:rsidRPr="006627C0" w:rsidRDefault="00264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Progressing</w:t>
            </w:r>
          </w:p>
        </w:tc>
        <w:tc>
          <w:tcPr>
            <w:tcW w:w="2543" w:type="dxa"/>
            <w:gridSpan w:val="2"/>
            <w:tcBorders>
              <w:top w:val="single" w:sz="18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B1C8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292C8" w14:textId="77777777" w:rsidR="00264571" w:rsidRPr="006627C0" w:rsidRDefault="00264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Incomplete</w:t>
            </w:r>
          </w:p>
        </w:tc>
        <w:tc>
          <w:tcPr>
            <w:tcW w:w="990" w:type="dxa"/>
            <w:tcBorders>
              <w:top w:val="single" w:sz="18" w:space="0" w:color="1A73D9"/>
              <w:left w:val="single" w:sz="12" w:space="0" w:color="1A73D9"/>
              <w:bottom w:val="single" w:sz="12" w:space="0" w:color="1A73D9"/>
              <w:right w:val="single" w:sz="18" w:space="0" w:color="1A73D9"/>
            </w:tcBorders>
            <w:shd w:val="clear" w:color="auto" w:fill="B1C8E3"/>
          </w:tcPr>
          <w:p w14:paraId="4B45DE85" w14:textId="77777777" w:rsidR="00264571" w:rsidRPr="00A901FD" w:rsidRDefault="00264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1FD">
              <w:rPr>
                <w:rFonts w:ascii="Arial" w:hAnsi="Arial" w:cs="Arial"/>
                <w:b/>
                <w:sz w:val="24"/>
                <w:szCs w:val="24"/>
              </w:rPr>
              <w:t>Points</w:t>
            </w:r>
          </w:p>
        </w:tc>
      </w:tr>
      <w:tr w:rsidR="003C4C0D" w:rsidRPr="003C4C0D" w14:paraId="3E4BB2EC" w14:textId="77777777" w:rsidTr="001B6F61">
        <w:trPr>
          <w:trHeight w:val="1409"/>
        </w:trPr>
        <w:tc>
          <w:tcPr>
            <w:tcW w:w="1070" w:type="dxa"/>
            <w:tcBorders>
              <w:top w:val="single" w:sz="12" w:space="0" w:color="1A73D9"/>
              <w:left w:val="single" w:sz="18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69AA4" w14:textId="77777777" w:rsidR="003C4C0D" w:rsidRPr="006627C0" w:rsidRDefault="001B2962" w:rsidP="003C4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="003C4C0D" w:rsidRPr="006627C0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7378E" w14:textId="77777777" w:rsidR="003C4C0D" w:rsidRPr="006627C0" w:rsidRDefault="003C4C0D" w:rsidP="003C4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Content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2259" w14:textId="77777777" w:rsidR="00EC3504" w:rsidRPr="00EC3504" w:rsidRDefault="00EC3504" w:rsidP="003C4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3504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 xml:space="preserve"> 32</w:t>
            </w:r>
          </w:p>
          <w:p w14:paraId="1B116935" w14:textId="77777777" w:rsidR="003C4C0D" w:rsidRPr="003C4C0D" w:rsidRDefault="00EC3504" w:rsidP="003C4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[Add your content criteria]</w:t>
            </w:r>
            <w:r w:rsidR="003C4C0D" w:rsidRPr="003C4C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DC490" w14:textId="77777777" w:rsidR="00EC3504" w:rsidRPr="00EC3504" w:rsidRDefault="00EC3504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3504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 xml:space="preserve"> 24</w:t>
            </w:r>
          </w:p>
          <w:p w14:paraId="736A8587" w14:textId="77777777" w:rsidR="003C4C0D" w:rsidRPr="003C4C0D" w:rsidRDefault="00EC3504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[Add your content criteria]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</w:tcPr>
          <w:p w14:paraId="5891753E" w14:textId="77777777" w:rsidR="00EC3504" w:rsidRPr="00EC3504" w:rsidRDefault="00EC3504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3504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 xml:space="preserve"> 16</w:t>
            </w:r>
          </w:p>
          <w:p w14:paraId="5F4BA643" w14:textId="77777777" w:rsidR="003C4C0D" w:rsidRPr="003C4C0D" w:rsidRDefault="00EC3504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[Add your content criteria]</w:t>
            </w:r>
          </w:p>
        </w:tc>
        <w:tc>
          <w:tcPr>
            <w:tcW w:w="2543" w:type="dxa"/>
            <w:gridSpan w:val="2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30E7" w14:textId="77777777" w:rsidR="00EC3504" w:rsidRPr="00EC3504" w:rsidRDefault="00EC3504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3504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 xml:space="preserve"> 8</w:t>
            </w:r>
          </w:p>
          <w:p w14:paraId="5DFF0294" w14:textId="77777777" w:rsidR="003C4C0D" w:rsidRPr="003C4C0D" w:rsidRDefault="00EC3504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[Add your content criteria]</w:t>
            </w:r>
          </w:p>
        </w:tc>
        <w:tc>
          <w:tcPr>
            <w:tcW w:w="99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8" w:space="0" w:color="1A73D9"/>
            </w:tcBorders>
          </w:tcPr>
          <w:p w14:paraId="1B12E0ED" w14:textId="77777777" w:rsidR="003C4C0D" w:rsidRPr="003C4C0D" w:rsidRDefault="003C4C0D" w:rsidP="003C4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4C0D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</w:tr>
      <w:tr w:rsidR="003C4C0D" w:rsidRPr="003C4C0D" w14:paraId="67BE862B" w14:textId="77777777" w:rsidTr="001B6F61">
        <w:trPr>
          <w:trHeight w:val="1751"/>
        </w:trPr>
        <w:tc>
          <w:tcPr>
            <w:tcW w:w="1070" w:type="dxa"/>
            <w:tcBorders>
              <w:top w:val="single" w:sz="12" w:space="0" w:color="1A73D9"/>
              <w:left w:val="single" w:sz="18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BE4DE" w14:textId="77777777" w:rsidR="003C4C0D" w:rsidRPr="006627C0" w:rsidRDefault="001B2962" w:rsidP="003C4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3C4C0D" w:rsidRPr="006627C0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1062" w14:textId="77777777" w:rsidR="00446D8B" w:rsidRDefault="00446D8B" w:rsidP="003C4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Editing:</w:t>
            </w:r>
          </w:p>
          <w:p w14:paraId="220963A2" w14:textId="77777777" w:rsidR="003C4C0D" w:rsidRPr="003C4C0D" w:rsidRDefault="00446D8B" w:rsidP="003C4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(Layouts,</w:t>
            </w:r>
            <w:r w:rsidR="003C4C0D" w:rsidRPr="003C4C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Transitions,</w:t>
            </w:r>
            <w:r w:rsidR="003C4C0D" w:rsidRPr="003C4C0D">
              <w:rPr>
                <w:rFonts w:ascii="Arial" w:hAnsi="Arial" w:cs="Arial"/>
                <w:b/>
                <w:sz w:val="24"/>
                <w:szCs w:val="24"/>
              </w:rPr>
              <w:t xml:space="preserve"> Effects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00422" w14:textId="77777777" w:rsidR="00EC3504" w:rsidRPr="00EC3504" w:rsidRDefault="00EC3504" w:rsidP="008A38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3504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 xml:space="preserve"> 8</w:t>
            </w:r>
          </w:p>
          <w:p w14:paraId="7BEB74B9" w14:textId="77777777" w:rsidR="003C4C0D" w:rsidRPr="003C4C0D" w:rsidRDefault="003C4C0D" w:rsidP="008A38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>Layouts, transitions and/or effects enhance and support the content.</w:t>
            </w:r>
          </w:p>
        </w:tc>
        <w:tc>
          <w:tcPr>
            <w:tcW w:w="2543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DE63" w14:textId="77777777" w:rsidR="00EC3504" w:rsidRPr="00EC3504" w:rsidRDefault="00EC3504" w:rsidP="008A38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3504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 xml:space="preserve"> 6</w:t>
            </w:r>
          </w:p>
          <w:p w14:paraId="31053523" w14:textId="77777777" w:rsidR="003C4C0D" w:rsidRPr="003C4C0D" w:rsidRDefault="003C4C0D" w:rsidP="008A38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 xml:space="preserve">Layouts, transitions and/or effects are used </w:t>
            </w:r>
            <w:r w:rsidR="008A3890">
              <w:rPr>
                <w:rFonts w:ascii="Arial" w:hAnsi="Arial" w:cs="Arial"/>
                <w:sz w:val="24"/>
                <w:szCs w:val="24"/>
              </w:rPr>
              <w:t>appropriately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 and do not distract.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</w:tcPr>
          <w:p w14:paraId="2FD449E5" w14:textId="77777777" w:rsidR="00EC3504" w:rsidRPr="00EC3504" w:rsidRDefault="00EC3504" w:rsidP="008A38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3504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 xml:space="preserve"> 4</w:t>
            </w:r>
          </w:p>
          <w:p w14:paraId="7E23A949" w14:textId="77777777" w:rsidR="003C4C0D" w:rsidRPr="003C4C0D" w:rsidRDefault="008A3890" w:rsidP="008A38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 xml:space="preserve">Layouts, transitions and/or effects </w:t>
            </w:r>
            <w:r>
              <w:rPr>
                <w:rFonts w:ascii="Arial" w:hAnsi="Arial" w:cs="Arial"/>
                <w:sz w:val="24"/>
                <w:szCs w:val="24"/>
              </w:rPr>
              <w:t xml:space="preserve">are mildly </w:t>
            </w:r>
            <w:r w:rsidRPr="003C4C0D">
              <w:rPr>
                <w:rFonts w:ascii="Arial" w:hAnsi="Arial" w:cs="Arial"/>
                <w:sz w:val="24"/>
                <w:szCs w:val="24"/>
              </w:rPr>
              <w:t>distract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3C4C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43" w:type="dxa"/>
            <w:gridSpan w:val="2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24038" w14:textId="77777777" w:rsidR="00EC3504" w:rsidRPr="00EC3504" w:rsidRDefault="00EC3504" w:rsidP="003C4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3504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720670FE" w14:textId="77777777" w:rsidR="003C4C0D" w:rsidRPr="003C4C0D" w:rsidRDefault="008A3890" w:rsidP="003C4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>Layouts, transitions and/or effects distract from the content.</w:t>
            </w:r>
          </w:p>
        </w:tc>
        <w:tc>
          <w:tcPr>
            <w:tcW w:w="99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8" w:space="0" w:color="1A73D9"/>
            </w:tcBorders>
          </w:tcPr>
          <w:p w14:paraId="7C29B981" w14:textId="77777777" w:rsidR="003C4C0D" w:rsidRPr="003C4C0D" w:rsidRDefault="001B2962" w:rsidP="003C4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/ 8</w:t>
            </w:r>
          </w:p>
        </w:tc>
      </w:tr>
      <w:tr w:rsidR="00080645" w:rsidRPr="003C4C0D" w14:paraId="7188E992" w14:textId="77777777" w:rsidTr="001B6F61">
        <w:trPr>
          <w:trHeight w:val="1337"/>
        </w:trPr>
        <w:tc>
          <w:tcPr>
            <w:tcW w:w="1070" w:type="dxa"/>
            <w:tcBorders>
              <w:top w:val="single" w:sz="12" w:space="0" w:color="1A73D9"/>
              <w:left w:val="single" w:sz="18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E06A7" w14:textId="77777777" w:rsidR="00080645" w:rsidRPr="006627C0" w:rsidRDefault="001B2962" w:rsidP="00080645">
            <w:pPr>
              <w:widowControl w:val="0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080645" w:rsidRPr="006627C0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DEC7" w14:textId="77777777" w:rsidR="00080645" w:rsidRPr="003C4C0D" w:rsidRDefault="00D77B8E" w:rsidP="00D77B8E">
            <w:pPr>
              <w:widowControl w:val="0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Visuals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5548" w14:textId="77777777" w:rsidR="00EC3504" w:rsidRPr="00EC3504" w:rsidRDefault="00EC3504" w:rsidP="00080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3504">
              <w:rPr>
                <w:rFonts w:ascii="Arial" w:hAnsi="Arial" w:cs="Arial"/>
                <w:b/>
                <w:sz w:val="24"/>
                <w:szCs w:val="24"/>
              </w:rPr>
              <w:t xml:space="preserve">Points: 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  <w:p w14:paraId="09B06E98" w14:textId="77777777" w:rsidR="00080645" w:rsidRDefault="004D3422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video footage is clear, and filmed in the same aspect ratio.</w:t>
            </w:r>
          </w:p>
          <w:p w14:paraId="508F82FA" w14:textId="77777777" w:rsidR="004D3422" w:rsidRDefault="004D3422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A08EC8" w14:textId="77777777" w:rsidR="004D3422" w:rsidRDefault="004D3422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Subjects are </w:t>
            </w:r>
            <w:r w:rsidR="000A64E8">
              <w:rPr>
                <w:rFonts w:ascii="Arial" w:hAnsi="Arial" w:cs="Arial"/>
                <w:sz w:val="24"/>
                <w:szCs w:val="24"/>
              </w:rPr>
              <w:t xml:space="preserve">always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well-framed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backgrounds are appropriate.</w:t>
            </w:r>
          </w:p>
          <w:p w14:paraId="26925FF5" w14:textId="77777777" w:rsidR="004D3422" w:rsidRDefault="004D3422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77F08D" w14:textId="77777777" w:rsidR="004D3422" w:rsidRDefault="000A64E8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variety of effective</w:t>
            </w:r>
            <w:r w:rsidR="00D77B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37A1">
              <w:rPr>
                <w:rFonts w:ascii="Arial" w:hAnsi="Arial" w:cs="Arial"/>
                <w:sz w:val="24"/>
                <w:szCs w:val="24"/>
              </w:rPr>
              <w:t xml:space="preserve">and creative </w:t>
            </w:r>
            <w:r w:rsidR="00D77B8E">
              <w:rPr>
                <w:rFonts w:ascii="Arial" w:hAnsi="Arial" w:cs="Arial"/>
                <w:sz w:val="24"/>
                <w:szCs w:val="24"/>
              </w:rPr>
              <w:t>set-ups and/or camera angle</w:t>
            </w:r>
            <w:r w:rsidR="004D3422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A037A1">
              <w:rPr>
                <w:rFonts w:ascii="Arial" w:hAnsi="Arial" w:cs="Arial"/>
                <w:sz w:val="24"/>
                <w:szCs w:val="24"/>
              </w:rPr>
              <w:t>adds</w:t>
            </w:r>
            <w:r w:rsidR="004D3422">
              <w:rPr>
                <w:rFonts w:ascii="Arial" w:hAnsi="Arial" w:cs="Arial"/>
                <w:sz w:val="24"/>
                <w:szCs w:val="24"/>
              </w:rPr>
              <w:t xml:space="preserve"> interest.</w:t>
            </w:r>
          </w:p>
          <w:p w14:paraId="0C54340E" w14:textId="77777777" w:rsidR="00EC3504" w:rsidRDefault="00EC3504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5DC6F8" w14:textId="77777777" w:rsidR="00080645" w:rsidRPr="003C4C0D" w:rsidRDefault="00080645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Clear, well-edited screencasts, if used, add to the content.</w:t>
            </w:r>
          </w:p>
        </w:tc>
        <w:tc>
          <w:tcPr>
            <w:tcW w:w="2543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6CF51" w14:textId="77777777" w:rsidR="00EC3504" w:rsidRPr="00EC3504" w:rsidRDefault="00EC3504" w:rsidP="00080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350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Points: 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  <w:p w14:paraId="1F6C2B3F" w14:textId="77777777" w:rsidR="000A64E8" w:rsidRDefault="000A64E8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Most video footage is clear, and filmed in the same aspect ratio.</w:t>
            </w:r>
          </w:p>
          <w:p w14:paraId="13C3DB0B" w14:textId="77777777" w:rsidR="000A64E8" w:rsidRDefault="000A64E8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B6EF97" w14:textId="77777777" w:rsidR="000A64E8" w:rsidRDefault="000A64E8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Most scenes are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well-framed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most backgrounds are appropriate.</w:t>
            </w:r>
          </w:p>
          <w:p w14:paraId="14124F59" w14:textId="77777777" w:rsidR="000A64E8" w:rsidRDefault="000A64E8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7AB47E" w14:textId="77777777" w:rsidR="000A64E8" w:rsidRDefault="000A64E8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More than one set-up/camera</w:t>
            </w:r>
            <w:r w:rsidR="00A037A1">
              <w:rPr>
                <w:rFonts w:ascii="Arial" w:hAnsi="Arial" w:cs="Arial"/>
                <w:sz w:val="24"/>
                <w:szCs w:val="24"/>
              </w:rPr>
              <w:t xml:space="preserve"> angle is used.</w:t>
            </w:r>
          </w:p>
          <w:p w14:paraId="076B113B" w14:textId="77777777" w:rsidR="000A64E8" w:rsidRDefault="000A64E8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80B48A" w14:textId="77777777" w:rsidR="00A037A1" w:rsidRDefault="00A037A1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9ADD23" w14:textId="77777777" w:rsidR="00080645" w:rsidRPr="003C4C0D" w:rsidRDefault="00080645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>Screencasts</w:t>
            </w:r>
            <w:r w:rsidR="000A64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6DD4">
              <w:rPr>
                <w:rFonts w:ascii="Arial" w:hAnsi="Arial" w:cs="Arial"/>
                <w:sz w:val="24"/>
                <w:szCs w:val="24"/>
              </w:rPr>
              <w:t xml:space="preserve">need only minor editing and </w:t>
            </w:r>
            <w:r w:rsidRPr="003C4C0D">
              <w:rPr>
                <w:rFonts w:ascii="Arial" w:hAnsi="Arial" w:cs="Arial"/>
                <w:sz w:val="24"/>
                <w:szCs w:val="24"/>
              </w:rPr>
              <w:t>do not distract</w:t>
            </w:r>
            <w:r w:rsidR="00916DD4">
              <w:rPr>
                <w:rFonts w:ascii="Arial" w:hAnsi="Arial" w:cs="Arial"/>
                <w:sz w:val="24"/>
                <w:szCs w:val="24"/>
              </w:rPr>
              <w:t xml:space="preserve"> from the content.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</w:tcPr>
          <w:p w14:paraId="1D225ABD" w14:textId="77777777" w:rsidR="00EC3504" w:rsidRPr="00EC3504" w:rsidRDefault="00EC3504" w:rsidP="00080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3504">
              <w:rPr>
                <w:rFonts w:ascii="Arial" w:hAnsi="Arial" w:cs="Arial"/>
                <w:b/>
                <w:sz w:val="24"/>
                <w:szCs w:val="24"/>
              </w:rPr>
              <w:lastRenderedPageBreak/>
              <w:t>Points: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 xml:space="preserve"> 8</w:t>
            </w:r>
          </w:p>
          <w:p w14:paraId="49FFC207" w14:textId="77777777" w:rsidR="000A64E8" w:rsidRDefault="000A64E8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scenes are blurry or use different aspect ratios.</w:t>
            </w:r>
          </w:p>
          <w:p w14:paraId="73C35750" w14:textId="77777777" w:rsidR="000A64E8" w:rsidRDefault="000A64E8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F990EC" w14:textId="77777777" w:rsidR="000A64E8" w:rsidRDefault="000A64E8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398720" w14:textId="77777777" w:rsidR="000A64E8" w:rsidRDefault="000A64E8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Some scenes are not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well-framed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or the backgrounds are not appropriate.</w:t>
            </w:r>
          </w:p>
          <w:p w14:paraId="3601A4DA" w14:textId="77777777" w:rsidR="000A64E8" w:rsidRDefault="000A64E8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1E0AF2" w14:textId="77777777" w:rsidR="000A64E8" w:rsidRDefault="000A64E8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Only one set-up/camera angle is used.</w:t>
            </w:r>
          </w:p>
          <w:p w14:paraId="3396D841" w14:textId="77777777" w:rsidR="000A64E8" w:rsidRDefault="000A64E8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F316A5" w14:textId="77777777" w:rsidR="00A037A1" w:rsidRDefault="00A037A1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B89A65" w14:textId="77777777" w:rsidR="00080645" w:rsidRPr="003C4C0D" w:rsidRDefault="00080645" w:rsidP="000A6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>Screencasts</w:t>
            </w:r>
            <w:r w:rsidR="000A64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6DD4">
              <w:rPr>
                <w:rFonts w:ascii="Arial" w:hAnsi="Arial" w:cs="Arial"/>
                <w:sz w:val="24"/>
                <w:szCs w:val="24"/>
              </w:rPr>
              <w:t>need some editing and are somewhat distracting.</w:t>
            </w:r>
          </w:p>
        </w:tc>
        <w:tc>
          <w:tcPr>
            <w:tcW w:w="2543" w:type="dxa"/>
            <w:gridSpan w:val="2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0875" w14:textId="77777777" w:rsidR="00EC3504" w:rsidRPr="00EC3504" w:rsidRDefault="00EC3504" w:rsidP="00080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3504">
              <w:rPr>
                <w:rFonts w:ascii="Arial" w:hAnsi="Arial" w:cs="Arial"/>
                <w:b/>
                <w:sz w:val="24"/>
                <w:szCs w:val="24"/>
              </w:rPr>
              <w:lastRenderedPageBreak/>
              <w:t>Points: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 xml:space="preserve"> 4</w:t>
            </w:r>
          </w:p>
          <w:p w14:paraId="54393C55" w14:textId="77777777" w:rsidR="00080645" w:rsidRDefault="00D77B8E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 footage is blurry and uses inconsistent aspect ratios.</w:t>
            </w:r>
          </w:p>
          <w:p w14:paraId="32CC5BD3" w14:textId="77777777" w:rsidR="00080645" w:rsidRDefault="00080645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EB8A69" w14:textId="77777777" w:rsidR="00080645" w:rsidRDefault="00D77B8E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Subjects are often out of frame and background</w:t>
            </w:r>
            <w:r w:rsidR="000A64E8">
              <w:rPr>
                <w:rFonts w:ascii="Arial" w:hAnsi="Arial" w:cs="Arial"/>
                <w:sz w:val="24"/>
                <w:szCs w:val="24"/>
              </w:rPr>
              <w:t xml:space="preserve">s are </w:t>
            </w:r>
            <w:r>
              <w:rPr>
                <w:rFonts w:ascii="Arial" w:hAnsi="Arial" w:cs="Arial"/>
                <w:sz w:val="24"/>
                <w:szCs w:val="24"/>
              </w:rPr>
              <w:t>visually distracting.</w:t>
            </w:r>
          </w:p>
          <w:p w14:paraId="3B29D967" w14:textId="77777777" w:rsidR="00F473E3" w:rsidRDefault="00F473E3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86168A" w14:textId="77777777" w:rsidR="00D77B8E" w:rsidRDefault="00D77B8E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7B8E">
              <w:rPr>
                <w:rFonts w:ascii="Arial" w:hAnsi="Arial" w:cs="Arial"/>
                <w:sz w:val="24"/>
                <w:szCs w:val="24"/>
              </w:rPr>
              <w:t xml:space="preserve">Camera angles/setups make some scenes difficult to see. </w:t>
            </w:r>
          </w:p>
          <w:p w14:paraId="661B88F8" w14:textId="77777777" w:rsidR="00D77B8E" w:rsidRPr="00D77B8E" w:rsidRDefault="00D77B8E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626DF5" w14:textId="77777777" w:rsidR="00080645" w:rsidRPr="003C4C0D" w:rsidRDefault="00080645" w:rsidP="00EC3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 xml:space="preserve">Screencasts, if used, are </w:t>
            </w:r>
            <w:r>
              <w:rPr>
                <w:rFonts w:ascii="Arial" w:hAnsi="Arial" w:cs="Arial"/>
                <w:sz w:val="24"/>
                <w:szCs w:val="24"/>
              </w:rPr>
              <w:t>unclear, unedited, and distract from the content.</w:t>
            </w:r>
          </w:p>
        </w:tc>
        <w:tc>
          <w:tcPr>
            <w:tcW w:w="99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8" w:space="0" w:color="1A73D9"/>
            </w:tcBorders>
          </w:tcPr>
          <w:p w14:paraId="60211E01" w14:textId="77777777" w:rsidR="00080645" w:rsidRPr="003C4C0D" w:rsidRDefault="00080645" w:rsidP="00080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4C0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/ 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080645" w:rsidRPr="003C4C0D" w14:paraId="474026A8" w14:textId="77777777" w:rsidTr="001B2962">
        <w:trPr>
          <w:trHeight w:val="4271"/>
        </w:trPr>
        <w:tc>
          <w:tcPr>
            <w:tcW w:w="1070" w:type="dxa"/>
            <w:tcBorders>
              <w:top w:val="single" w:sz="12" w:space="0" w:color="1A73D9"/>
              <w:left w:val="single" w:sz="18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584BF" w14:textId="77777777" w:rsidR="00080645" w:rsidRPr="006627C0" w:rsidRDefault="001B2962" w:rsidP="00080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080645" w:rsidRPr="006627C0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4CDC" w14:textId="77777777" w:rsidR="00080645" w:rsidRPr="006627C0" w:rsidRDefault="00080645" w:rsidP="00080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Sound/ Music/ Narration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B539C" w14:textId="77777777" w:rsidR="00916DD4" w:rsidRPr="00916DD4" w:rsidRDefault="00916DD4" w:rsidP="00080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6DD4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 xml:space="preserve"> 16</w:t>
            </w:r>
          </w:p>
          <w:p w14:paraId="3EC370A6" w14:textId="77777777" w:rsidR="00916DD4" w:rsidRDefault="00080645" w:rsidP="00A9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>Narrat</w:t>
            </w:r>
            <w:r w:rsidR="00916DD4">
              <w:rPr>
                <w:rFonts w:ascii="Arial" w:hAnsi="Arial" w:cs="Arial"/>
                <w:sz w:val="24"/>
                <w:szCs w:val="24"/>
              </w:rPr>
              <w:t xml:space="preserve">ion is clearly audible and </w:t>
            </w:r>
            <w:proofErr w:type="gramStart"/>
            <w:r w:rsidR="00916DD4">
              <w:rPr>
                <w:rFonts w:ascii="Arial" w:hAnsi="Arial" w:cs="Arial"/>
                <w:sz w:val="24"/>
                <w:szCs w:val="24"/>
              </w:rPr>
              <w:t>well-</w:t>
            </w:r>
            <w:r w:rsidRPr="003C4C0D">
              <w:rPr>
                <w:rFonts w:ascii="Arial" w:hAnsi="Arial" w:cs="Arial"/>
                <w:sz w:val="24"/>
                <w:szCs w:val="24"/>
              </w:rPr>
              <w:t>paced</w:t>
            </w:r>
            <w:proofErr w:type="gramEnd"/>
            <w:r w:rsidRPr="003C4C0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AC55623" w14:textId="77777777" w:rsidR="00A964C0" w:rsidRDefault="00A964C0" w:rsidP="00A9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8661A5" w14:textId="3B091381" w:rsidR="00916DD4" w:rsidRDefault="00916DD4" w:rsidP="00A9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Music, 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used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080645" w:rsidRPr="003C4C0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enhances</w:t>
            </w:r>
            <w:r w:rsidR="00080645" w:rsidRPr="003C4C0D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>
              <w:rPr>
                <w:rFonts w:ascii="Arial" w:hAnsi="Arial" w:cs="Arial"/>
                <w:sz w:val="24"/>
                <w:szCs w:val="24"/>
              </w:rPr>
              <w:t xml:space="preserve">video mood, message, </w:t>
            </w:r>
            <w:r w:rsidR="00F21972">
              <w:rPr>
                <w:rFonts w:ascii="Arial" w:hAnsi="Arial" w:cs="Arial"/>
                <w:sz w:val="24"/>
                <w:szCs w:val="24"/>
              </w:rPr>
              <w:t>or</w:t>
            </w:r>
            <w:r>
              <w:rPr>
                <w:rFonts w:ascii="Arial" w:hAnsi="Arial" w:cs="Arial"/>
                <w:sz w:val="24"/>
                <w:szCs w:val="24"/>
              </w:rPr>
              <w:t xml:space="preserve"> pacing.</w:t>
            </w:r>
            <w:r w:rsidR="00080645" w:rsidRPr="003C4C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5CC431" w14:textId="77777777" w:rsidR="00A964C0" w:rsidRDefault="00A964C0" w:rsidP="00A9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DF700D" w14:textId="77777777" w:rsidR="00080645" w:rsidRPr="003C4C0D" w:rsidRDefault="00080645" w:rsidP="00A9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 xml:space="preserve">Music volume is </w:t>
            </w:r>
            <w:proofErr w:type="gramStart"/>
            <w:r w:rsidR="00916DD4">
              <w:rPr>
                <w:rFonts w:ascii="Arial" w:hAnsi="Arial" w:cs="Arial"/>
                <w:sz w:val="24"/>
                <w:szCs w:val="24"/>
              </w:rPr>
              <w:t>well-</w:t>
            </w:r>
            <w:r w:rsidR="00CF6AB4">
              <w:rPr>
                <w:rFonts w:ascii="Arial" w:hAnsi="Arial" w:cs="Arial"/>
                <w:sz w:val="24"/>
                <w:szCs w:val="24"/>
              </w:rPr>
              <w:t>balanced</w:t>
            </w:r>
            <w:proofErr w:type="gramEnd"/>
            <w:r w:rsidR="00CF6AB4">
              <w:rPr>
                <w:rFonts w:ascii="Arial" w:hAnsi="Arial" w:cs="Arial"/>
                <w:sz w:val="24"/>
                <w:szCs w:val="24"/>
              </w:rPr>
              <w:t xml:space="preserve"> with narration or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 sounds. </w:t>
            </w:r>
          </w:p>
        </w:tc>
        <w:tc>
          <w:tcPr>
            <w:tcW w:w="2543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A447" w14:textId="77777777" w:rsidR="00A964C0" w:rsidRPr="00A964C0" w:rsidRDefault="00A964C0" w:rsidP="00080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64C0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 xml:space="preserve"> 12</w:t>
            </w:r>
          </w:p>
          <w:p w14:paraId="3ADCED84" w14:textId="77777777" w:rsidR="00CF6AB4" w:rsidRDefault="00080645" w:rsidP="00CF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 xml:space="preserve">Narration is </w:t>
            </w:r>
            <w:proofErr w:type="gramStart"/>
            <w:r w:rsidRPr="003C4C0D">
              <w:rPr>
                <w:rFonts w:ascii="Arial" w:hAnsi="Arial" w:cs="Arial"/>
                <w:sz w:val="24"/>
                <w:szCs w:val="24"/>
              </w:rPr>
              <w:t>fairly clear</w:t>
            </w:r>
            <w:proofErr w:type="gramEnd"/>
            <w:r w:rsidR="00CF6AB4">
              <w:rPr>
                <w:rFonts w:ascii="Arial" w:hAnsi="Arial" w:cs="Arial"/>
                <w:sz w:val="24"/>
                <w:szCs w:val="24"/>
              </w:rPr>
              <w:t xml:space="preserve"> with minor, pacing issues.</w:t>
            </w:r>
          </w:p>
          <w:p w14:paraId="4890C3DC" w14:textId="77777777" w:rsidR="00CF6AB4" w:rsidRDefault="00CF6AB4" w:rsidP="00CF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B69FC4" w14:textId="4C3022ED" w:rsidR="00CF6AB4" w:rsidRDefault="00080645" w:rsidP="00CF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 xml:space="preserve">Music, if used, </w:t>
            </w:r>
            <w:r w:rsidR="00CF6AB4">
              <w:rPr>
                <w:rFonts w:ascii="Arial" w:hAnsi="Arial" w:cs="Arial"/>
                <w:sz w:val="24"/>
                <w:szCs w:val="24"/>
              </w:rPr>
              <w:t xml:space="preserve">does not distract from the mood, message, </w:t>
            </w:r>
            <w:r w:rsidR="00F21972">
              <w:rPr>
                <w:rFonts w:ascii="Arial" w:hAnsi="Arial" w:cs="Arial"/>
                <w:sz w:val="24"/>
                <w:szCs w:val="24"/>
              </w:rPr>
              <w:t>or</w:t>
            </w:r>
            <w:r w:rsidR="00CF6AB4">
              <w:rPr>
                <w:rFonts w:ascii="Arial" w:hAnsi="Arial" w:cs="Arial"/>
                <w:sz w:val="24"/>
                <w:szCs w:val="24"/>
              </w:rPr>
              <w:t xml:space="preserve"> pacing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D1C2209" w14:textId="77777777" w:rsidR="00CF6AB4" w:rsidRDefault="00CF6AB4" w:rsidP="00CF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526240" w14:textId="77777777" w:rsidR="00080645" w:rsidRPr="003C4C0D" w:rsidRDefault="00080645" w:rsidP="00CF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 xml:space="preserve">Music volume is </w:t>
            </w:r>
            <w:r w:rsidR="00CF6AB4">
              <w:rPr>
                <w:rFonts w:ascii="Arial" w:hAnsi="Arial" w:cs="Arial"/>
                <w:sz w:val="24"/>
                <w:szCs w:val="24"/>
              </w:rPr>
              <w:t>does not interfere with other sounds.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</w:tcPr>
          <w:p w14:paraId="029006D2" w14:textId="77777777" w:rsidR="00A964C0" w:rsidRPr="00A964C0" w:rsidRDefault="00A964C0" w:rsidP="00080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64C0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 xml:space="preserve"> 8</w:t>
            </w:r>
          </w:p>
          <w:p w14:paraId="6A626A66" w14:textId="09B9365E" w:rsidR="00CF6AB4" w:rsidRDefault="00F21972" w:rsidP="00CF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of the narration is inaudible and/or too fast or slow</w:t>
            </w:r>
            <w:r w:rsidR="00CF6AB4" w:rsidRPr="003C4C0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C98A92A" w14:textId="77777777" w:rsidR="00CF6AB4" w:rsidRDefault="00CF6AB4" w:rsidP="00CF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9EA67E" w14:textId="7C9E610C" w:rsidR="00CF6AB4" w:rsidRDefault="00CF6AB4" w:rsidP="00CF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Music, if used,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1972">
              <w:rPr>
                <w:rFonts w:ascii="Arial" w:hAnsi="Arial" w:cs="Arial"/>
                <w:sz w:val="24"/>
                <w:szCs w:val="24"/>
              </w:rPr>
              <w:t>somewhat distracts from the mood, message, or</w:t>
            </w:r>
            <w:r>
              <w:rPr>
                <w:rFonts w:ascii="Arial" w:hAnsi="Arial" w:cs="Arial"/>
                <w:sz w:val="24"/>
                <w:szCs w:val="24"/>
              </w:rPr>
              <w:t xml:space="preserve"> pacing.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6621BD" w14:textId="77777777" w:rsidR="00CF6AB4" w:rsidRDefault="00CF6AB4" w:rsidP="00CF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293411" w14:textId="77777777" w:rsidR="00080645" w:rsidRPr="003C4C0D" w:rsidRDefault="00CF6AB4" w:rsidP="00CF6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 xml:space="preserve">Music volume </w:t>
            </w:r>
            <w:r>
              <w:rPr>
                <w:rFonts w:ascii="Arial" w:hAnsi="Arial" w:cs="Arial"/>
                <w:sz w:val="24"/>
                <w:szCs w:val="24"/>
              </w:rPr>
              <w:t>sometimes overpowers other sounds.</w:t>
            </w:r>
          </w:p>
        </w:tc>
        <w:tc>
          <w:tcPr>
            <w:tcW w:w="2543" w:type="dxa"/>
            <w:gridSpan w:val="2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F32F1" w14:textId="77777777" w:rsidR="00A964C0" w:rsidRPr="00A964C0" w:rsidRDefault="00A964C0" w:rsidP="00080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64C0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 xml:space="preserve"> 4</w:t>
            </w:r>
          </w:p>
          <w:p w14:paraId="7A11F4F4" w14:textId="77777777" w:rsidR="00B810A8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>Narrat</w:t>
            </w:r>
            <w:r>
              <w:rPr>
                <w:rFonts w:ascii="Arial" w:hAnsi="Arial" w:cs="Arial"/>
                <w:sz w:val="24"/>
                <w:szCs w:val="24"/>
              </w:rPr>
              <w:t>ion is inaudible and/or too fast or slow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DEF37B1" w14:textId="77777777" w:rsidR="00B810A8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384F4C" w14:textId="47366091" w:rsidR="00B810A8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Music, if used,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is not appropriate for the mood, message, </w:t>
            </w:r>
            <w:r w:rsidR="00F21972">
              <w:rPr>
                <w:rFonts w:ascii="Arial" w:hAnsi="Arial" w:cs="Arial"/>
                <w:sz w:val="24"/>
                <w:szCs w:val="24"/>
              </w:rPr>
              <w:t>or</w:t>
            </w:r>
            <w:r>
              <w:rPr>
                <w:rFonts w:ascii="Arial" w:hAnsi="Arial" w:cs="Arial"/>
                <w:sz w:val="24"/>
                <w:szCs w:val="24"/>
              </w:rPr>
              <w:t xml:space="preserve"> pacing.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471A2E" w14:textId="77777777" w:rsidR="00B810A8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C4556A" w14:textId="77777777" w:rsidR="00080645" w:rsidRPr="003C4C0D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Music volume is often overpowering</w:t>
            </w:r>
            <w:r w:rsidRPr="003C4C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8" w:space="0" w:color="1A73D9"/>
            </w:tcBorders>
          </w:tcPr>
          <w:p w14:paraId="150DA358" w14:textId="77777777" w:rsidR="00080645" w:rsidRPr="003C4C0D" w:rsidRDefault="00080645" w:rsidP="00080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4C0D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B810A8" w:rsidRPr="003C4C0D" w14:paraId="77C96FB6" w14:textId="77777777" w:rsidTr="00412D55">
        <w:tc>
          <w:tcPr>
            <w:tcW w:w="1070" w:type="dxa"/>
            <w:tcBorders>
              <w:top w:val="single" w:sz="12" w:space="0" w:color="1A73D9"/>
              <w:left w:val="single" w:sz="18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E403" w14:textId="77777777" w:rsidR="00B810A8" w:rsidRPr="006627C0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</w:tc>
        <w:tc>
          <w:tcPr>
            <w:tcW w:w="216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2E68F" w14:textId="77777777" w:rsidR="00B810A8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Submission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3E0E2" w14:textId="77777777" w:rsidR="00B810A8" w:rsidRPr="00B810A8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10A8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4C2480">
              <w:rPr>
                <w:rFonts w:ascii="Arial" w:hAnsi="Arial" w:cs="Arial"/>
                <w:b/>
                <w:sz w:val="24"/>
                <w:szCs w:val="24"/>
              </w:rPr>
              <w:t xml:space="preserve"> 4</w:t>
            </w:r>
          </w:p>
          <w:p w14:paraId="05F6FBEC" w14:textId="77777777" w:rsidR="00B810A8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 xml:space="preserve">Video </w:t>
            </w:r>
            <w:proofErr w:type="gramStart"/>
            <w:r w:rsidRPr="003C4C0D">
              <w:rPr>
                <w:rFonts w:ascii="Arial" w:hAnsi="Arial" w:cs="Arial"/>
                <w:sz w:val="24"/>
                <w:szCs w:val="24"/>
              </w:rPr>
              <w:t>is submitted</w:t>
            </w:r>
            <w:proofErr w:type="gramEnd"/>
            <w:r w:rsidRPr="003C4C0D">
              <w:rPr>
                <w:rFonts w:ascii="Arial" w:hAnsi="Arial" w:cs="Arial"/>
                <w:sz w:val="24"/>
                <w:szCs w:val="24"/>
              </w:rPr>
              <w:t xml:space="preserve"> in the </w:t>
            </w:r>
            <w:r>
              <w:rPr>
                <w:rFonts w:ascii="Arial" w:hAnsi="Arial" w:cs="Arial"/>
                <w:sz w:val="24"/>
                <w:szCs w:val="24"/>
              </w:rPr>
              <w:t>requested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 file format/through the </w:t>
            </w:r>
            <w:r>
              <w:rPr>
                <w:rFonts w:ascii="Arial" w:hAnsi="Arial" w:cs="Arial"/>
                <w:sz w:val="24"/>
                <w:szCs w:val="24"/>
              </w:rPr>
              <w:t>requested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 platform.</w:t>
            </w:r>
          </w:p>
          <w:p w14:paraId="6F2B3A97" w14:textId="77777777" w:rsidR="00B810A8" w:rsidRPr="003C4C0D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provided captions and/or 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transcript are </w:t>
            </w:r>
            <w:r>
              <w:rPr>
                <w:rFonts w:ascii="Arial" w:hAnsi="Arial" w:cs="Arial"/>
                <w:sz w:val="24"/>
                <w:szCs w:val="24"/>
              </w:rPr>
              <w:t xml:space="preserve">highly 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accurate. </w:t>
            </w:r>
          </w:p>
        </w:tc>
        <w:tc>
          <w:tcPr>
            <w:tcW w:w="2543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392FD" w14:textId="77777777" w:rsidR="00B810A8" w:rsidRPr="00B810A8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10A8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4C2480">
              <w:rPr>
                <w:rFonts w:ascii="Arial" w:hAnsi="Arial" w:cs="Arial"/>
                <w:b/>
                <w:sz w:val="24"/>
                <w:szCs w:val="24"/>
              </w:rPr>
              <w:t xml:space="preserve"> 3</w:t>
            </w:r>
          </w:p>
          <w:p w14:paraId="34DACF8C" w14:textId="77777777" w:rsidR="00B810A8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 xml:space="preserve">Video </w:t>
            </w:r>
            <w:proofErr w:type="gramStart"/>
            <w:r w:rsidRPr="003C4C0D">
              <w:rPr>
                <w:rFonts w:ascii="Arial" w:hAnsi="Arial" w:cs="Arial"/>
                <w:sz w:val="24"/>
                <w:szCs w:val="24"/>
              </w:rPr>
              <w:t>is submitted</w:t>
            </w:r>
            <w:proofErr w:type="gramEnd"/>
            <w:r w:rsidRPr="003C4C0D">
              <w:rPr>
                <w:rFonts w:ascii="Arial" w:hAnsi="Arial" w:cs="Arial"/>
                <w:sz w:val="24"/>
                <w:szCs w:val="24"/>
              </w:rPr>
              <w:t xml:space="preserve"> in the </w:t>
            </w:r>
            <w:r>
              <w:rPr>
                <w:rFonts w:ascii="Arial" w:hAnsi="Arial" w:cs="Arial"/>
                <w:sz w:val="24"/>
                <w:szCs w:val="24"/>
              </w:rPr>
              <w:t>requested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 file format/through the </w:t>
            </w:r>
            <w:r>
              <w:rPr>
                <w:rFonts w:ascii="Arial" w:hAnsi="Arial" w:cs="Arial"/>
                <w:sz w:val="24"/>
                <w:szCs w:val="24"/>
              </w:rPr>
              <w:t>requested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 platform.</w:t>
            </w:r>
          </w:p>
          <w:p w14:paraId="49590D51" w14:textId="77777777" w:rsidR="00B810A8" w:rsidRPr="003C4C0D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provided captions and/or 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transcript </w:t>
            </w:r>
            <w:r>
              <w:rPr>
                <w:rFonts w:ascii="Arial" w:hAnsi="Arial" w:cs="Arial"/>
                <w:sz w:val="24"/>
                <w:szCs w:val="24"/>
              </w:rPr>
              <w:t>contain a few inaccuracies.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</w:tcPr>
          <w:p w14:paraId="7860C5FF" w14:textId="77777777" w:rsidR="00B810A8" w:rsidRPr="00B810A8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10A8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4C2480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3398C538" w14:textId="77777777" w:rsidR="00B810A8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 xml:space="preserve">Video </w:t>
            </w:r>
            <w:proofErr w:type="gramStart"/>
            <w:r w:rsidRPr="003C4C0D">
              <w:rPr>
                <w:rFonts w:ascii="Arial" w:hAnsi="Arial" w:cs="Arial"/>
                <w:sz w:val="24"/>
                <w:szCs w:val="24"/>
              </w:rPr>
              <w:t>is submitted</w:t>
            </w:r>
            <w:proofErr w:type="gramEnd"/>
            <w:r w:rsidRPr="003C4C0D">
              <w:rPr>
                <w:rFonts w:ascii="Arial" w:hAnsi="Arial" w:cs="Arial"/>
                <w:sz w:val="24"/>
                <w:szCs w:val="24"/>
              </w:rPr>
              <w:t xml:space="preserve"> in </w:t>
            </w:r>
            <w:r>
              <w:rPr>
                <w:rFonts w:ascii="Arial" w:hAnsi="Arial" w:cs="Arial"/>
                <w:sz w:val="24"/>
                <w:szCs w:val="24"/>
              </w:rPr>
              <w:t>an alternate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 file format/through </w:t>
            </w:r>
            <w:r>
              <w:rPr>
                <w:rFonts w:ascii="Arial" w:hAnsi="Arial" w:cs="Arial"/>
                <w:sz w:val="24"/>
                <w:szCs w:val="24"/>
              </w:rPr>
              <w:t>an alternate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 platform.</w:t>
            </w:r>
          </w:p>
          <w:p w14:paraId="06D2B94F" w14:textId="77777777" w:rsidR="00B810A8" w:rsidRPr="003C4C0D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provided captions and/or 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transcript </w:t>
            </w:r>
            <w:r>
              <w:rPr>
                <w:rFonts w:ascii="Arial" w:hAnsi="Arial" w:cs="Arial"/>
                <w:sz w:val="24"/>
                <w:szCs w:val="24"/>
              </w:rPr>
              <w:t>contain many inaccuracies.</w:t>
            </w:r>
          </w:p>
        </w:tc>
        <w:tc>
          <w:tcPr>
            <w:tcW w:w="2543" w:type="dxa"/>
            <w:gridSpan w:val="2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B582" w14:textId="77777777" w:rsidR="00B810A8" w:rsidRPr="00B810A8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10A8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4C2480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  <w:p w14:paraId="0B0F23B5" w14:textId="77777777" w:rsidR="00B810A8" w:rsidRDefault="00B810A8" w:rsidP="00B810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Submitted video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cannot be accessed or played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D9844F" w14:textId="77777777" w:rsidR="00B810A8" w:rsidRDefault="00B810A8" w:rsidP="00B810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9B5B552" w14:textId="77777777" w:rsidR="00B810A8" w:rsidRPr="00D90418" w:rsidRDefault="00B810A8" w:rsidP="00B810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Captions and/or transcript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are not provided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F9F6D6" w14:textId="77777777" w:rsidR="00B810A8" w:rsidRPr="003C4C0D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8" w:space="0" w:color="1A73D9"/>
            </w:tcBorders>
          </w:tcPr>
          <w:p w14:paraId="527F46BC" w14:textId="77777777" w:rsidR="00B810A8" w:rsidRPr="003C4C0D" w:rsidRDefault="004C2480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/ 4</w:t>
            </w:r>
          </w:p>
        </w:tc>
      </w:tr>
      <w:tr w:rsidR="00B810A8" w:rsidRPr="003C4C0D" w14:paraId="6AECB0ED" w14:textId="77777777" w:rsidTr="00412D55">
        <w:tc>
          <w:tcPr>
            <w:tcW w:w="1070" w:type="dxa"/>
            <w:tcBorders>
              <w:top w:val="single" w:sz="12" w:space="0" w:color="1A73D9"/>
              <w:left w:val="single" w:sz="18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9C05" w14:textId="77777777" w:rsidR="00B810A8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5%</w:t>
            </w:r>
          </w:p>
        </w:tc>
        <w:tc>
          <w:tcPr>
            <w:tcW w:w="216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12BE2" w14:textId="77777777" w:rsidR="00B810A8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Citations/ Credits/ Copyright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D3C31" w14:textId="77777777" w:rsidR="001B2962" w:rsidRPr="001B2962" w:rsidRDefault="001B2962" w:rsidP="001B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2962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4</w:t>
            </w:r>
          </w:p>
          <w:p w14:paraId="3E9AFB64" w14:textId="1BE6A4C0" w:rsidR="00AD430B" w:rsidRDefault="00AD430B" w:rsidP="00AD4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27C0">
              <w:rPr>
                <w:rFonts w:ascii="Arial" w:hAnsi="Arial" w:cs="Arial"/>
                <w:sz w:val="24"/>
                <w:szCs w:val="24"/>
              </w:rPr>
              <w:t>All so</w:t>
            </w:r>
            <w:r>
              <w:rPr>
                <w:rFonts w:ascii="Arial" w:hAnsi="Arial" w:cs="Arial"/>
                <w:sz w:val="24"/>
                <w:szCs w:val="24"/>
              </w:rPr>
              <w:t>urces cited in</w:t>
            </w:r>
            <w:r w:rsidR="00A20200">
              <w:rPr>
                <w:rFonts w:ascii="Arial" w:hAnsi="Arial" w:cs="Arial"/>
                <w:sz w:val="24"/>
                <w:szCs w:val="24"/>
              </w:rPr>
              <w:t xml:space="preserve"> preferred style, with no</w:t>
            </w:r>
            <w:r>
              <w:rPr>
                <w:rFonts w:ascii="Arial" w:hAnsi="Arial" w:cs="Arial"/>
                <w:sz w:val="24"/>
                <w:szCs w:val="24"/>
              </w:rPr>
              <w:t xml:space="preserve"> formatting errors.</w:t>
            </w:r>
          </w:p>
          <w:p w14:paraId="5AAB1221" w14:textId="77777777" w:rsidR="00AD430B" w:rsidRDefault="00AD430B" w:rsidP="00AD4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E35DEB" w14:textId="7A4B1637" w:rsidR="001B2962" w:rsidRDefault="001B2962" w:rsidP="00AD4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A02C39" w14:textId="77777777" w:rsidR="00A20200" w:rsidRDefault="00A20200" w:rsidP="00AD4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96E9B9" w14:textId="77777777" w:rsidR="00AD430B" w:rsidRDefault="00B810A8" w:rsidP="001B296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4C0D">
              <w:rPr>
                <w:rFonts w:ascii="Arial" w:hAnsi="Arial" w:cs="Arial"/>
                <w:sz w:val="24"/>
                <w:szCs w:val="24"/>
              </w:rPr>
              <w:t xml:space="preserve">Credits </w:t>
            </w:r>
            <w:proofErr w:type="gramStart"/>
            <w:r w:rsidRPr="003C4C0D">
              <w:rPr>
                <w:rFonts w:ascii="Arial" w:hAnsi="Arial" w:cs="Arial"/>
                <w:sz w:val="24"/>
                <w:szCs w:val="24"/>
              </w:rPr>
              <w:t>are listed</w:t>
            </w:r>
            <w:proofErr w:type="gramEnd"/>
            <w:r w:rsidRPr="003C4C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430B">
              <w:rPr>
                <w:rFonts w:ascii="Arial" w:hAnsi="Arial" w:cs="Arial"/>
                <w:sz w:val="24"/>
                <w:szCs w:val="24"/>
              </w:rPr>
              <w:t xml:space="preserve">properly </w:t>
            </w:r>
            <w:r w:rsidRPr="003C4C0D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AD430B">
              <w:rPr>
                <w:rFonts w:ascii="Arial" w:hAnsi="Arial" w:cs="Arial"/>
                <w:sz w:val="24"/>
                <w:szCs w:val="24"/>
              </w:rPr>
              <w:t>all media.</w:t>
            </w:r>
          </w:p>
          <w:p w14:paraId="389120AB" w14:textId="77777777" w:rsidR="001B2962" w:rsidRDefault="001B2962" w:rsidP="001B296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5D67E0" w14:textId="0BD485C3" w:rsidR="00B810A8" w:rsidRPr="003C4C0D" w:rsidRDefault="00AD430B" w:rsidP="001B6F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visual/ audio elements</w:t>
            </w:r>
            <w:r w:rsidRPr="00D90418">
              <w:rPr>
                <w:rFonts w:ascii="Arial" w:hAnsi="Arial" w:cs="Arial"/>
                <w:sz w:val="24"/>
                <w:szCs w:val="24"/>
              </w:rPr>
              <w:t xml:space="preserve"> are </w:t>
            </w:r>
            <w:r>
              <w:rPr>
                <w:rFonts w:ascii="Arial" w:hAnsi="Arial" w:cs="Arial"/>
                <w:sz w:val="24"/>
                <w:szCs w:val="24"/>
              </w:rPr>
              <w:t>original or legally obtained and licensed appropriately.</w:t>
            </w:r>
          </w:p>
        </w:tc>
        <w:tc>
          <w:tcPr>
            <w:tcW w:w="2543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C0C9" w14:textId="77777777" w:rsidR="001B2962" w:rsidRPr="001B2962" w:rsidRDefault="001B2962" w:rsidP="001B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2962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3</w:t>
            </w:r>
          </w:p>
          <w:p w14:paraId="37FEB2A4" w14:textId="00DC68B7" w:rsidR="00AD430B" w:rsidRDefault="00AD430B" w:rsidP="00AD4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sources </w:t>
            </w:r>
            <w:r w:rsidRPr="006627C0">
              <w:rPr>
                <w:rFonts w:ascii="Arial" w:hAnsi="Arial" w:cs="Arial"/>
                <w:sz w:val="24"/>
                <w:szCs w:val="24"/>
              </w:rPr>
              <w:t>cited</w:t>
            </w:r>
            <w:r w:rsidR="00A20200">
              <w:rPr>
                <w:rFonts w:ascii="Arial" w:hAnsi="Arial" w:cs="Arial"/>
                <w:sz w:val="24"/>
                <w:szCs w:val="24"/>
              </w:rPr>
              <w:t xml:space="preserve"> in the preferred style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627C0">
              <w:rPr>
                <w:rFonts w:ascii="Arial" w:hAnsi="Arial" w:cs="Arial"/>
                <w:sz w:val="24"/>
                <w:szCs w:val="24"/>
              </w:rPr>
              <w:t xml:space="preserve"> with </w:t>
            </w:r>
            <w:r w:rsidR="00A20200">
              <w:rPr>
                <w:rFonts w:ascii="Arial" w:hAnsi="Arial" w:cs="Arial"/>
                <w:sz w:val="24"/>
                <w:szCs w:val="24"/>
              </w:rPr>
              <w:t>few</w:t>
            </w:r>
            <w:r w:rsidRPr="006627C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formatting errors</w:t>
            </w:r>
            <w:r w:rsidRPr="006627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180C54" w14:textId="77777777" w:rsidR="00AD430B" w:rsidRDefault="00AD430B" w:rsidP="00AD430B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9DC8AF" w14:textId="77777777" w:rsidR="001B2962" w:rsidRDefault="001B2962" w:rsidP="00AD430B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28B712" w14:textId="77777777" w:rsidR="00AD430B" w:rsidRDefault="00AD430B" w:rsidP="001B296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Credits for media missing some details.</w:t>
            </w:r>
          </w:p>
          <w:p w14:paraId="5703EAAE" w14:textId="77777777" w:rsidR="001B2962" w:rsidRDefault="001B2962" w:rsidP="001B296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7788EA" w14:textId="63AE4CDA" w:rsidR="00B810A8" w:rsidRPr="003C4C0D" w:rsidRDefault="00AD430B" w:rsidP="001B6F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Visual/ audio elements </w:t>
            </w:r>
            <w:proofErr w:type="gramStart"/>
            <w:r w:rsidRPr="00D90418">
              <w:rPr>
                <w:rFonts w:ascii="Arial" w:hAnsi="Arial" w:cs="Arial"/>
                <w:sz w:val="24"/>
                <w:szCs w:val="24"/>
              </w:rPr>
              <w:t xml:space="preserve">are </w:t>
            </w:r>
            <w:r>
              <w:rPr>
                <w:rFonts w:ascii="Arial" w:hAnsi="Arial" w:cs="Arial"/>
                <w:sz w:val="24"/>
                <w:szCs w:val="24"/>
              </w:rPr>
              <w:t>legally obtained and licensed appropriately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</w:tcPr>
          <w:p w14:paraId="60CC2AD5" w14:textId="77777777" w:rsidR="001B2962" w:rsidRPr="001B2962" w:rsidRDefault="001B2962" w:rsidP="001B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2962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13942591" w14:textId="77777777" w:rsidR="00AD430B" w:rsidRDefault="00AD430B" w:rsidP="00AD4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Some sources not </w:t>
            </w:r>
            <w:r w:rsidRPr="006627C0">
              <w:rPr>
                <w:rFonts w:ascii="Arial" w:hAnsi="Arial" w:cs="Arial"/>
                <w:sz w:val="24"/>
                <w:szCs w:val="24"/>
              </w:rPr>
              <w:t>cited</w:t>
            </w:r>
            <w:r>
              <w:rPr>
                <w:rFonts w:ascii="Arial" w:hAnsi="Arial" w:cs="Arial"/>
                <w:sz w:val="24"/>
                <w:szCs w:val="24"/>
              </w:rPr>
              <w:t xml:space="preserve"> accurately or in the preferred style.</w:t>
            </w:r>
          </w:p>
          <w:p w14:paraId="3571ECA4" w14:textId="77777777" w:rsidR="00B810A8" w:rsidRDefault="00B810A8" w:rsidP="00B810A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90158F" w14:textId="77777777" w:rsidR="001B2962" w:rsidRDefault="001B2962" w:rsidP="00B810A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9801D1" w14:textId="77777777" w:rsidR="00AD430B" w:rsidRDefault="00AD430B" w:rsidP="001B296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Credits for media missing many details.</w:t>
            </w:r>
          </w:p>
          <w:p w14:paraId="6A8A73EF" w14:textId="77777777" w:rsidR="001B2962" w:rsidRDefault="001B2962" w:rsidP="001B296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67EF0E" w14:textId="254A55C7" w:rsidR="00AD430B" w:rsidRPr="003C4C0D" w:rsidRDefault="00AD430B" w:rsidP="001B6F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Copyright of some visual/ audio elements is questionable.</w:t>
            </w:r>
          </w:p>
        </w:tc>
        <w:tc>
          <w:tcPr>
            <w:tcW w:w="2543" w:type="dxa"/>
            <w:gridSpan w:val="2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AF223" w14:textId="77777777" w:rsidR="001B2962" w:rsidRPr="001B2962" w:rsidRDefault="001B2962" w:rsidP="001B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2962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  <w:p w14:paraId="5637DA8B" w14:textId="77777777" w:rsidR="00AD430B" w:rsidRDefault="00AD430B" w:rsidP="00AD4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27C0">
              <w:rPr>
                <w:rFonts w:ascii="Arial" w:hAnsi="Arial" w:cs="Arial"/>
                <w:sz w:val="24"/>
                <w:szCs w:val="24"/>
              </w:rPr>
              <w:t xml:space="preserve">Many sources not cited accurately. </w:t>
            </w:r>
          </w:p>
          <w:p w14:paraId="37C7D852" w14:textId="77777777" w:rsidR="00AD430B" w:rsidRDefault="00AD430B" w:rsidP="00B810A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C29124" w14:textId="77777777" w:rsidR="001B2962" w:rsidRDefault="001B2962" w:rsidP="00B810A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46D344" w14:textId="77777777" w:rsidR="001B2962" w:rsidRDefault="001B2962" w:rsidP="00B810A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23B297" w14:textId="77777777" w:rsidR="00AD430B" w:rsidRDefault="00AD430B" w:rsidP="001B296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or few credits given for media.</w:t>
            </w:r>
          </w:p>
          <w:p w14:paraId="0F87315C" w14:textId="77777777" w:rsidR="001B2962" w:rsidRDefault="001B2962" w:rsidP="001B296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92F557" w14:textId="00DDAB39" w:rsidR="00AD430B" w:rsidRPr="003C4C0D" w:rsidRDefault="00AD430B" w:rsidP="001B6F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90418">
              <w:rPr>
                <w:rFonts w:ascii="Arial" w:hAnsi="Arial" w:cs="Arial"/>
                <w:sz w:val="24"/>
                <w:szCs w:val="24"/>
              </w:rPr>
              <w:t xml:space="preserve">Copyright infringement </w:t>
            </w:r>
            <w:r>
              <w:rPr>
                <w:rFonts w:ascii="Arial" w:hAnsi="Arial" w:cs="Arial"/>
                <w:sz w:val="24"/>
                <w:szCs w:val="24"/>
              </w:rPr>
              <w:t xml:space="preserve">of visual/ audio elements </w:t>
            </w:r>
            <w:r w:rsidRPr="00D90418">
              <w:rPr>
                <w:rFonts w:ascii="Arial" w:hAnsi="Arial" w:cs="Arial"/>
                <w:sz w:val="24"/>
                <w:szCs w:val="24"/>
              </w:rPr>
              <w:t>is obvious.</w:t>
            </w:r>
          </w:p>
        </w:tc>
        <w:tc>
          <w:tcPr>
            <w:tcW w:w="99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8" w:space="0" w:color="1A73D9"/>
            </w:tcBorders>
          </w:tcPr>
          <w:p w14:paraId="2CDB0F74" w14:textId="77777777" w:rsidR="00B810A8" w:rsidRPr="003C4C0D" w:rsidRDefault="004C2480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/ 4</w:t>
            </w:r>
          </w:p>
        </w:tc>
      </w:tr>
      <w:tr w:rsidR="00B810A8" w14:paraId="2821E3C7" w14:textId="77777777" w:rsidTr="00412D55">
        <w:trPr>
          <w:gridBefore w:val="6"/>
          <w:wBefore w:w="10880" w:type="dxa"/>
        </w:trPr>
        <w:tc>
          <w:tcPr>
            <w:tcW w:w="2520" w:type="dxa"/>
            <w:tcBorders>
              <w:top w:val="single" w:sz="12" w:space="0" w:color="1A73D9"/>
              <w:left w:val="single" w:sz="18" w:space="0" w:color="1A73D9"/>
              <w:bottom w:val="single" w:sz="18" w:space="0" w:color="1A73D9"/>
              <w:right w:val="single" w:sz="12" w:space="0" w:color="1A73D9"/>
            </w:tcBorders>
            <w:shd w:val="clear" w:color="auto" w:fill="B1C8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617F" w14:textId="77777777" w:rsidR="00B810A8" w:rsidRPr="00A45FC8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Points</w:t>
            </w:r>
          </w:p>
        </w:tc>
        <w:tc>
          <w:tcPr>
            <w:tcW w:w="990" w:type="dxa"/>
            <w:tcBorders>
              <w:top w:val="single" w:sz="12" w:space="0" w:color="1A73D9"/>
              <w:left w:val="single" w:sz="12" w:space="0" w:color="1A73D9"/>
              <w:bottom w:val="single" w:sz="18" w:space="0" w:color="1A73D9"/>
              <w:right w:val="single" w:sz="18" w:space="0" w:color="1A73D9"/>
            </w:tcBorders>
            <w:shd w:val="clear" w:color="auto" w:fill="B1C8E3"/>
          </w:tcPr>
          <w:p w14:paraId="2E45001B" w14:textId="77777777" w:rsidR="00B810A8" w:rsidRDefault="00B810A8" w:rsidP="00B8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 w:rsidR="001B2962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14:paraId="372C0636" w14:textId="1AFFD727" w:rsidR="008E5DF1" w:rsidRDefault="008E5DF1">
      <w:pPr>
        <w:rPr>
          <w:rFonts w:ascii="Arial" w:hAnsi="Arial" w:cs="Arial"/>
          <w:sz w:val="24"/>
        </w:rPr>
      </w:pPr>
    </w:p>
    <w:p w14:paraId="63EDB268" w14:textId="77777777" w:rsidR="00AB02AD" w:rsidRDefault="00AB02AD">
      <w:pPr>
        <w:rPr>
          <w:rFonts w:ascii="Arial" w:hAnsi="Arial" w:cs="Arial"/>
          <w:sz w:val="24"/>
        </w:rPr>
      </w:pPr>
      <w:bookmarkStart w:id="0" w:name="_GoBack"/>
      <w:bookmarkEnd w:id="0"/>
    </w:p>
    <w:p w14:paraId="01F7F4AC" w14:textId="77777777" w:rsidR="00AB02AD" w:rsidRDefault="00AB02AD">
      <w:pPr>
        <w:rPr>
          <w:rFonts w:ascii="Arial" w:hAnsi="Arial" w:cs="Arial"/>
          <w:sz w:val="24"/>
        </w:rPr>
      </w:pPr>
    </w:p>
    <w:p w14:paraId="22193F33" w14:textId="6E88DF83" w:rsidR="00AB02AD" w:rsidRDefault="00AB02AD" w:rsidP="00AB02AD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US"/>
        </w:rPr>
        <w:drawing>
          <wp:inline distT="0" distB="0" distL="0" distR="0" wp14:anchorId="369F8E0C" wp14:editId="26F05F68">
            <wp:extent cx="822960" cy="289560"/>
            <wp:effectExtent l="0" t="0" r="0" b="0"/>
            <wp:docPr id="3" name="Picture 3" title="CC BY NC 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title="CC BY NC S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A3D07" w14:textId="21682FDE" w:rsidR="00AB02AD" w:rsidRDefault="00AB02AD" w:rsidP="00AB02A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"Rethinking Assessment Strategies for Online Learning: </w:t>
      </w:r>
      <w:r>
        <w:rPr>
          <w:rFonts w:ascii="Arial" w:hAnsi="Arial" w:cs="Arial"/>
          <w:sz w:val="24"/>
        </w:rPr>
        <w:t>Live Action</w:t>
      </w:r>
      <w:r>
        <w:rPr>
          <w:rFonts w:ascii="Arial" w:hAnsi="Arial" w:cs="Arial"/>
          <w:sz w:val="24"/>
        </w:rPr>
        <w:t xml:space="preserve"> Video Rubric", is licensed by the </w:t>
      </w:r>
      <w:hyperlink r:id="rId7" w:history="1">
        <w:r>
          <w:rPr>
            <w:rStyle w:val="Hyperlink"/>
            <w:rFonts w:ascii="Arial" w:hAnsi="Arial" w:cs="Arial"/>
            <w:sz w:val="24"/>
          </w:rPr>
          <w:t>Seneca Teaching and Learning Centre</w:t>
        </w:r>
      </w:hyperlink>
      <w:r>
        <w:rPr>
          <w:rFonts w:ascii="Arial" w:hAnsi="Arial" w:cs="Arial"/>
          <w:sz w:val="24"/>
        </w:rPr>
        <w:t xml:space="preserve"> under </w:t>
      </w:r>
      <w:hyperlink r:id="rId8" w:history="1">
        <w:r>
          <w:rPr>
            <w:rStyle w:val="Hyperlink"/>
            <w:rFonts w:ascii="Arial" w:hAnsi="Arial" w:cs="Arial"/>
            <w:sz w:val="24"/>
          </w:rPr>
          <w:t>CC BY NC SA</w:t>
        </w:r>
      </w:hyperlink>
      <w:r>
        <w:rPr>
          <w:rFonts w:ascii="Arial" w:hAnsi="Arial" w:cs="Arial"/>
          <w:sz w:val="24"/>
        </w:rPr>
        <w:t xml:space="preserve">. </w:t>
      </w:r>
    </w:p>
    <w:p w14:paraId="79718CFE" w14:textId="013CF7EC" w:rsidR="00D90418" w:rsidRDefault="00AB02A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This work is a derivative of </w:t>
      </w:r>
      <w:hyperlink r:id="rId9" w:history="1">
        <w:r>
          <w:rPr>
            <w:rStyle w:val="Hyperlink"/>
            <w:rFonts w:ascii="Arial" w:hAnsi="Arial" w:cs="Arial"/>
            <w:sz w:val="24"/>
          </w:rPr>
          <w:t xml:space="preserve">Sample </w:t>
        </w:r>
        <w:r>
          <w:rPr>
            <w:rStyle w:val="Hyperlink"/>
            <w:rFonts w:ascii="Arial" w:hAnsi="Arial" w:cs="Arial"/>
            <w:sz w:val="24"/>
          </w:rPr>
          <w:t>Live Action</w:t>
        </w:r>
        <w:r>
          <w:rPr>
            <w:rStyle w:val="Hyperlink"/>
            <w:rFonts w:ascii="Arial" w:hAnsi="Arial" w:cs="Arial"/>
            <w:sz w:val="24"/>
          </w:rPr>
          <w:t xml:space="preserve"> Vide</w:t>
        </w:r>
        <w:r>
          <w:rPr>
            <w:rStyle w:val="Hyperlink"/>
            <w:rFonts w:ascii="Arial" w:hAnsi="Arial" w:cs="Arial"/>
            <w:sz w:val="24"/>
          </w:rPr>
          <w:t>o</w:t>
        </w:r>
        <w:r>
          <w:rPr>
            <w:rStyle w:val="Hyperlink"/>
            <w:rFonts w:ascii="Arial" w:hAnsi="Arial" w:cs="Arial"/>
            <w:sz w:val="24"/>
          </w:rPr>
          <w:t xml:space="preserve"> Rubric</w:t>
        </w:r>
      </w:hyperlink>
      <w:r>
        <w:rPr>
          <w:rFonts w:ascii="Arial" w:hAnsi="Arial" w:cs="Arial"/>
          <w:sz w:val="24"/>
        </w:rPr>
        <w:t xml:space="preserve"> by the </w:t>
      </w:r>
      <w:hyperlink r:id="rId10" w:history="1">
        <w:r>
          <w:rPr>
            <w:rStyle w:val="Hyperlink"/>
            <w:rFonts w:ascii="Arial" w:hAnsi="Arial" w:cs="Arial"/>
            <w:sz w:val="24"/>
          </w:rPr>
          <w:t>Seneca Sandbox</w:t>
        </w:r>
      </w:hyperlink>
      <w:r>
        <w:rPr>
          <w:rFonts w:ascii="Arial" w:hAnsi="Arial" w:cs="Arial"/>
          <w:sz w:val="24"/>
        </w:rPr>
        <w:t xml:space="preserve">, used under </w:t>
      </w:r>
      <w:hyperlink r:id="rId11" w:history="1">
        <w:r>
          <w:rPr>
            <w:rStyle w:val="Hyperlink"/>
            <w:rFonts w:ascii="Arial" w:hAnsi="Arial" w:cs="Arial"/>
            <w:sz w:val="24"/>
          </w:rPr>
          <w:t>CC BY NC SA</w:t>
        </w:r>
      </w:hyperlink>
      <w:r>
        <w:rPr>
          <w:rFonts w:ascii="Arial" w:hAnsi="Arial" w:cs="Arial"/>
          <w:sz w:val="24"/>
        </w:rPr>
        <w:t xml:space="preserve">. </w:t>
      </w:r>
    </w:p>
    <w:p w14:paraId="143AEF07" w14:textId="77777777" w:rsidR="0073720C" w:rsidRPr="007E01F2" w:rsidRDefault="000A5E11" w:rsidP="000A5E11">
      <w:pPr>
        <w:tabs>
          <w:tab w:val="left" w:pos="1294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73720C" w:rsidRPr="007E01F2" w:rsidSect="002645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40904" w14:textId="77777777" w:rsidR="00B76BC8" w:rsidRDefault="00B76BC8" w:rsidP="001B6F61">
      <w:pPr>
        <w:spacing w:after="0" w:line="240" w:lineRule="auto"/>
      </w:pPr>
      <w:r>
        <w:separator/>
      </w:r>
    </w:p>
  </w:endnote>
  <w:endnote w:type="continuationSeparator" w:id="0">
    <w:p w14:paraId="406CCC43" w14:textId="77777777" w:rsidR="00B76BC8" w:rsidRDefault="00B76BC8" w:rsidP="001B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0525C" w14:textId="77777777" w:rsidR="00996039" w:rsidRDefault="00996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1000B" w14:textId="4DBDCD5F" w:rsidR="00996039" w:rsidRPr="00996039" w:rsidRDefault="00996039" w:rsidP="00996039">
    <w:pPr>
      <w:pStyle w:val="Footer"/>
      <w:tabs>
        <w:tab w:val="clear" w:pos="4680"/>
        <w:tab w:val="clear" w:pos="9360"/>
        <w:tab w:val="center" w:pos="7110"/>
        <w:tab w:val="right" w:pos="14400"/>
      </w:tabs>
      <w:rPr>
        <w:rFonts w:asciiTheme="majorHAnsi" w:hAnsiTheme="majorHAnsi" w:cstheme="majorHAnsi"/>
        <w:sz w:val="22"/>
        <w:szCs w:val="22"/>
        <w:lang w:val="en-US"/>
      </w:rPr>
    </w:pPr>
    <w:r w:rsidRPr="00996039">
      <w:rPr>
        <w:rFonts w:asciiTheme="majorHAnsi" w:hAnsiTheme="majorHAnsi" w:cstheme="majorHAnsi"/>
        <w:sz w:val="22"/>
        <w:szCs w:val="22"/>
        <w:lang w:val="en-US"/>
      </w:rPr>
      <w:t>Rethinking Assessment Strategies for Online Learning</w:t>
    </w:r>
    <w:r w:rsidRPr="00996039">
      <w:rPr>
        <w:rFonts w:asciiTheme="majorHAnsi" w:hAnsiTheme="majorHAnsi" w:cstheme="majorHAnsi"/>
        <w:sz w:val="22"/>
        <w:szCs w:val="22"/>
        <w:lang w:val="en-US"/>
      </w:rPr>
      <w:tab/>
    </w:r>
    <w:r w:rsidRPr="00996039">
      <w:rPr>
        <w:rFonts w:asciiTheme="majorHAnsi" w:hAnsiTheme="majorHAnsi" w:cstheme="majorHAnsi"/>
        <w:sz w:val="22"/>
        <w:szCs w:val="22"/>
        <w:lang w:val="en-US"/>
      </w:rPr>
      <w:tab/>
      <w:t>Module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0BFA8" w14:textId="77777777" w:rsidR="00996039" w:rsidRDefault="00996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97A3C" w14:textId="77777777" w:rsidR="00B76BC8" w:rsidRDefault="00B76BC8" w:rsidP="001B6F61">
      <w:pPr>
        <w:spacing w:after="0" w:line="240" w:lineRule="auto"/>
      </w:pPr>
      <w:r>
        <w:separator/>
      </w:r>
    </w:p>
  </w:footnote>
  <w:footnote w:type="continuationSeparator" w:id="0">
    <w:p w14:paraId="3D65B4F5" w14:textId="77777777" w:rsidR="00B76BC8" w:rsidRDefault="00B76BC8" w:rsidP="001B6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B5AA5" w14:textId="77777777" w:rsidR="00996039" w:rsidRDefault="00996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CDD4" w14:textId="12299CC3" w:rsidR="001B6F61" w:rsidRDefault="001B6F61">
    <w:pPr>
      <w:pStyle w:val="Header"/>
    </w:pPr>
    <w:r>
      <w:rPr>
        <w:noProof/>
        <w:lang w:val="en-US"/>
      </w:rPr>
      <w:drawing>
        <wp:inline distT="0" distB="0" distL="0" distR="0" wp14:anchorId="616F9C49" wp14:editId="6642EAA2">
          <wp:extent cx="3182547" cy="260350"/>
          <wp:effectExtent l="0" t="0" r="0" b="6350"/>
          <wp:docPr id="1" name="Picture 1" title="Seneca the teaching and learning cen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lc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601" cy="273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6B13" w14:textId="77777777" w:rsidR="00996039" w:rsidRDefault="00996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0C"/>
    <w:rsid w:val="00080645"/>
    <w:rsid w:val="000871A5"/>
    <w:rsid w:val="000A5E11"/>
    <w:rsid w:val="000A64E8"/>
    <w:rsid w:val="000D6143"/>
    <w:rsid w:val="000D6291"/>
    <w:rsid w:val="00163A54"/>
    <w:rsid w:val="001B181B"/>
    <w:rsid w:val="001B2962"/>
    <w:rsid w:val="001B6F61"/>
    <w:rsid w:val="001C5F71"/>
    <w:rsid w:val="002405C3"/>
    <w:rsid w:val="00264571"/>
    <w:rsid w:val="002736F6"/>
    <w:rsid w:val="002755FE"/>
    <w:rsid w:val="003C4C0D"/>
    <w:rsid w:val="003D09C1"/>
    <w:rsid w:val="003F6606"/>
    <w:rsid w:val="00412D55"/>
    <w:rsid w:val="00423271"/>
    <w:rsid w:val="0044170A"/>
    <w:rsid w:val="00446D8B"/>
    <w:rsid w:val="00481B4F"/>
    <w:rsid w:val="004C2480"/>
    <w:rsid w:val="004D3422"/>
    <w:rsid w:val="004E583F"/>
    <w:rsid w:val="004F4DDE"/>
    <w:rsid w:val="00555B04"/>
    <w:rsid w:val="00562C5C"/>
    <w:rsid w:val="005B18CB"/>
    <w:rsid w:val="005C0DC1"/>
    <w:rsid w:val="00612330"/>
    <w:rsid w:val="00624BAD"/>
    <w:rsid w:val="006627C0"/>
    <w:rsid w:val="006856FE"/>
    <w:rsid w:val="00692AA1"/>
    <w:rsid w:val="006C50E5"/>
    <w:rsid w:val="007315F4"/>
    <w:rsid w:val="0073720C"/>
    <w:rsid w:val="00761229"/>
    <w:rsid w:val="007C322F"/>
    <w:rsid w:val="007E01F2"/>
    <w:rsid w:val="008A3890"/>
    <w:rsid w:val="008B09D4"/>
    <w:rsid w:val="008D6D8F"/>
    <w:rsid w:val="008E477A"/>
    <w:rsid w:val="008E4EA4"/>
    <w:rsid w:val="008E5DF1"/>
    <w:rsid w:val="008F1A5E"/>
    <w:rsid w:val="008F1A9C"/>
    <w:rsid w:val="00916DD4"/>
    <w:rsid w:val="009630F1"/>
    <w:rsid w:val="00996039"/>
    <w:rsid w:val="009A2E07"/>
    <w:rsid w:val="009E5FA4"/>
    <w:rsid w:val="00A037A1"/>
    <w:rsid w:val="00A1262B"/>
    <w:rsid w:val="00A20200"/>
    <w:rsid w:val="00A45FC8"/>
    <w:rsid w:val="00A55D22"/>
    <w:rsid w:val="00A901FD"/>
    <w:rsid w:val="00A964C0"/>
    <w:rsid w:val="00AA06A8"/>
    <w:rsid w:val="00AB02AD"/>
    <w:rsid w:val="00AD430B"/>
    <w:rsid w:val="00AF1340"/>
    <w:rsid w:val="00B41A71"/>
    <w:rsid w:val="00B72AE2"/>
    <w:rsid w:val="00B76BC8"/>
    <w:rsid w:val="00B810A8"/>
    <w:rsid w:val="00BB68CB"/>
    <w:rsid w:val="00BE0289"/>
    <w:rsid w:val="00C244F3"/>
    <w:rsid w:val="00C353AE"/>
    <w:rsid w:val="00C51B49"/>
    <w:rsid w:val="00CF6AB4"/>
    <w:rsid w:val="00D267E1"/>
    <w:rsid w:val="00D77B8E"/>
    <w:rsid w:val="00D8504D"/>
    <w:rsid w:val="00D90418"/>
    <w:rsid w:val="00E37CA1"/>
    <w:rsid w:val="00E979A8"/>
    <w:rsid w:val="00EC3504"/>
    <w:rsid w:val="00EF621A"/>
    <w:rsid w:val="00F21972"/>
    <w:rsid w:val="00F473E3"/>
    <w:rsid w:val="00F85E3E"/>
    <w:rsid w:val="00F9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13AD1"/>
  <w15:docId w15:val="{0B3D1F07-DD52-4A00-8C06-0B346BCB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" w:eastAsia="zh-TW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7C0"/>
  </w:style>
  <w:style w:type="paragraph" w:styleId="Heading1">
    <w:name w:val="heading 1"/>
    <w:basedOn w:val="Normal"/>
    <w:next w:val="Normal"/>
    <w:link w:val="Heading1Char"/>
    <w:uiPriority w:val="9"/>
    <w:qFormat/>
    <w:rsid w:val="006627C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7C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7C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27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27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27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7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7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7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27C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7C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627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7C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7C0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627C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627C0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627C0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7C0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7C0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7C0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27C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6627C0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627C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27C0"/>
    <w:rPr>
      <w:b/>
      <w:bCs/>
    </w:rPr>
  </w:style>
  <w:style w:type="character" w:styleId="Emphasis">
    <w:name w:val="Emphasis"/>
    <w:basedOn w:val="DefaultParagraphFont"/>
    <w:uiPriority w:val="20"/>
    <w:qFormat/>
    <w:rsid w:val="006627C0"/>
    <w:rPr>
      <w:i/>
      <w:iCs/>
    </w:rPr>
  </w:style>
  <w:style w:type="paragraph" w:styleId="NoSpacing">
    <w:name w:val="No Spacing"/>
    <w:uiPriority w:val="1"/>
    <w:qFormat/>
    <w:rsid w:val="006627C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627C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7C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7C0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7C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627C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627C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627C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627C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27C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7C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E01F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5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5F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5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5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9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F61"/>
  </w:style>
  <w:style w:type="paragraph" w:styleId="Footer">
    <w:name w:val="footer"/>
    <w:basedOn w:val="Normal"/>
    <w:link w:val="FooterChar"/>
    <w:uiPriority w:val="99"/>
    <w:unhideWhenUsed/>
    <w:rsid w:val="001B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3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mployees.senecacollege.ca/spaces/39/the-teaching-learning-centre/hom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ibrary.senecacollege.ca/sandbox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vCHAK_f6-Xt3yebtfjWP5QNPDswvQF0kPWcso_Bz9A8/edit?usp=sharin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Live Action Video Rubric</vt:lpstr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Live Action Video Rubric</dc:title>
  <dc:subject/>
  <dc:creator>Linda Facchini</dc:creator>
  <cp:keywords/>
  <dc:description/>
  <cp:lastModifiedBy>Linda Facchini</cp:lastModifiedBy>
  <cp:revision>4</cp:revision>
  <dcterms:created xsi:type="dcterms:W3CDTF">2022-01-05T17:22:00Z</dcterms:created>
  <dcterms:modified xsi:type="dcterms:W3CDTF">2022-01-22T19:30:00Z</dcterms:modified>
</cp:coreProperties>
</file>