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B20E" w14:textId="77777777" w:rsidR="00A572FA" w:rsidRDefault="002B3A1D">
      <w:pPr>
        <w:pStyle w:val="Default"/>
        <w:spacing w:before="0" w:line="367" w:lineRule="atLeast"/>
        <w:jc w:val="center"/>
        <w:rPr>
          <w:rFonts w:ascii="Times New Roman" w:eastAsia="Times New Roman" w:hAnsi="Times New Roman" w:cs="Times New Roman"/>
          <w:b/>
          <w:bCs/>
        </w:rPr>
      </w:pPr>
      <w:r>
        <w:rPr>
          <w:rFonts w:ascii="Times New Roman" w:hAnsi="Times New Roman"/>
          <w:b/>
          <w:bCs/>
        </w:rPr>
        <w:t>What is Self-Regulation in a Learning Context?</w:t>
      </w:r>
      <w:r>
        <w:rPr>
          <w:rFonts w:ascii="Times New Roman" w:hAnsi="Times New Roman"/>
        </w:rPr>
        <w:t> </w:t>
      </w:r>
    </w:p>
    <w:p w14:paraId="1698D01B" w14:textId="77777777" w:rsidR="00A572FA" w:rsidRDefault="00A572FA">
      <w:pPr>
        <w:pStyle w:val="Default"/>
        <w:spacing w:before="0" w:line="340"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7F744996" w14:textId="4A9ED845" w:rsidR="00A572FA" w:rsidRDefault="00984A92">
      <w:pPr>
        <w:pStyle w:val="Default"/>
        <w:spacing w:before="0" w:line="340"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By the end of this lesson, you will be able to: d</w:t>
      </w:r>
      <w:r w:rsidR="002B3A1D">
        <w:rPr>
          <w:rFonts w:ascii="Times New Roman" w:hAnsi="Times New Roman"/>
          <w:shd w:val="clear" w:color="auto" w:fill="FFFFFF"/>
          <w14:textFill>
            <w14:solidFill>
              <w14:srgbClr w14:val="000000">
                <w14:alpha w14:val="15294"/>
              </w14:srgbClr>
            </w14:solidFill>
          </w14:textFill>
        </w:rPr>
        <w:t>efine self-regulation</w:t>
      </w:r>
      <w:r w:rsidR="002B3A1D">
        <w:rPr>
          <w:rFonts w:ascii="Times New Roman" w:hAnsi="Times New Roman"/>
          <w:shd w:val="clear" w:color="auto" w:fill="FFFFFF"/>
          <w14:textFill>
            <w14:solidFill>
              <w14:srgbClr w14:val="000000">
                <w14:alpha w14:val="15294"/>
              </w14:srgbClr>
            </w14:solidFill>
          </w14:textFill>
        </w:rPr>
        <w:t> </w:t>
      </w:r>
      <w:r w:rsidR="002B3A1D">
        <w:rPr>
          <w:rFonts w:ascii="Times New Roman" w:hAnsi="Times New Roman"/>
          <w:shd w:val="clear" w:color="auto" w:fill="FFFFFF"/>
          <w:lang w:val="it-IT"/>
          <w14:textFill>
            <w14:solidFill>
              <w14:srgbClr w14:val="000000">
                <w14:alpha w14:val="15294"/>
              </w14:srgbClr>
            </w14:solidFill>
          </w14:textFill>
        </w:rPr>
        <w:t xml:space="preserve">and </w:t>
      </w:r>
      <w:proofErr w:type="spellStart"/>
      <w:r w:rsidR="002B3A1D">
        <w:rPr>
          <w:rFonts w:ascii="Times New Roman" w:hAnsi="Times New Roman"/>
          <w:shd w:val="clear" w:color="auto" w:fill="FFFFFF"/>
          <w:lang w:val="it-IT"/>
          <w14:textFill>
            <w14:solidFill>
              <w14:srgbClr w14:val="000000">
                <w14:alpha w14:val="15294"/>
              </w14:srgbClr>
            </w14:solidFill>
          </w14:textFill>
        </w:rPr>
        <w:t>metacognition</w:t>
      </w:r>
      <w:proofErr w:type="spellEnd"/>
      <w:r w:rsidR="002B3A1D">
        <w:rPr>
          <w:rFonts w:ascii="Times New Roman" w:hAnsi="Times New Roman"/>
          <w:shd w:val="clear" w:color="auto" w:fill="FFFFFF"/>
          <w14:textFill>
            <w14:solidFill>
              <w14:srgbClr w14:val="000000">
                <w14:alpha w14:val="15294"/>
              </w14:srgbClr>
            </w14:solidFill>
          </w14:textFill>
        </w:rPr>
        <w:t xml:space="preserve">, name the key elements related to self-regulation and metacognition in a learning environment, recognize the importance of self-regulation and </w:t>
      </w:r>
      <w:r w:rsidR="002B3A1D">
        <w:rPr>
          <w:rFonts w:ascii="Times New Roman" w:hAnsi="Times New Roman"/>
          <w:shd w:val="clear" w:color="auto" w:fill="FFFFFF"/>
          <w14:textFill>
            <w14:solidFill>
              <w14:srgbClr w14:val="000000">
                <w14:alpha w14:val="15294"/>
              </w14:srgbClr>
            </w14:solidFill>
          </w14:textFill>
        </w:rPr>
        <w:t>metacognition</w:t>
      </w:r>
      <w:r w:rsidR="002B3A1D">
        <w:rPr>
          <w:rFonts w:ascii="Times New Roman" w:hAnsi="Times New Roman"/>
          <w:shd w:val="clear" w:color="auto" w:fill="FFFFFF"/>
          <w14:textFill>
            <w14:solidFill>
              <w14:srgbClr w14:val="000000">
                <w14:alpha w14:val="15294"/>
              </w14:srgbClr>
            </w14:solidFill>
          </w14:textFill>
        </w:rPr>
        <w:t> </w:t>
      </w:r>
      <w:r w:rsidR="002B3A1D">
        <w:rPr>
          <w:rFonts w:ascii="Times New Roman" w:hAnsi="Times New Roman"/>
          <w:shd w:val="clear" w:color="auto" w:fill="FFFFFF"/>
          <w14:textFill>
            <w14:solidFill>
              <w14:srgbClr w14:val="000000">
                <w14:alpha w14:val="15294"/>
              </w14:srgbClr>
            </w14:solidFill>
          </w14:textFill>
        </w:rPr>
        <w:t>in</w:t>
      </w:r>
      <w:r w:rsidR="002B3A1D">
        <w:rPr>
          <w:rFonts w:ascii="Times New Roman" w:hAnsi="Times New Roman"/>
          <w:shd w:val="clear" w:color="auto" w:fill="FFFFFF"/>
          <w14:textFill>
            <w14:solidFill>
              <w14:srgbClr w14:val="000000">
                <w14:alpha w14:val="15294"/>
              </w14:srgbClr>
            </w14:solidFill>
          </w14:textFill>
        </w:rPr>
        <w:t> </w:t>
      </w:r>
      <w:r w:rsidR="002B3A1D">
        <w:rPr>
          <w:rFonts w:ascii="Times New Roman" w:hAnsi="Times New Roman"/>
          <w:shd w:val="clear" w:color="auto" w:fill="FFFFFF"/>
          <w14:textFill>
            <w14:solidFill>
              <w14:srgbClr w14:val="000000">
                <w14:alpha w14:val="15294"/>
              </w14:srgbClr>
            </w14:solidFill>
          </w14:textFill>
        </w:rPr>
        <w:t>academic and professional contexts, engage in metacognition and self-regulation</w:t>
      </w:r>
      <w:r w:rsidR="002B3A1D">
        <w:rPr>
          <w:rFonts w:ascii="Times New Roman" w:hAnsi="Times New Roman"/>
          <w:shd w:val="clear" w:color="auto" w:fill="FFFFFF"/>
          <w14:textFill>
            <w14:solidFill>
              <w14:srgbClr w14:val="000000">
                <w14:alpha w14:val="15294"/>
              </w14:srgbClr>
            </w14:solidFill>
          </w14:textFill>
        </w:rPr>
        <w:t>  </w:t>
      </w:r>
    </w:p>
    <w:p w14:paraId="2B37FF06" w14:textId="77777777" w:rsidR="00A572FA" w:rsidRDefault="00A572FA">
      <w:pPr>
        <w:pStyle w:val="Default"/>
        <w:spacing w:before="0" w:line="340"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1E3F42A7" w14:textId="77777777" w:rsidR="00A572FA" w:rsidRDefault="002B3A1D">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Imagine a student is preparing for a midterm with</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their</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friend. They</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re</w:t>
      </w:r>
      <w:r>
        <w:rPr>
          <w:rFonts w:ascii="Times New Roman" w:hAnsi="Times New Roman"/>
          <w:shd w:val="clear" w:color="auto" w:fill="FFFFFF"/>
          <w14:textFill>
            <w14:solidFill>
              <w14:srgbClr w14:val="000000">
                <w14:alpha w14:val="15294"/>
              </w14:srgbClr>
            </w14:solidFill>
          </w14:textFill>
        </w:rPr>
        <w:t> </w:t>
      </w:r>
      <w:proofErr w:type="gramStart"/>
      <w:r>
        <w:rPr>
          <w:rFonts w:ascii="Times New Roman" w:hAnsi="Times New Roman"/>
          <w:shd w:val="clear" w:color="auto" w:fill="FFFFFF"/>
          <w14:textFill>
            <w14:solidFill>
              <w14:srgbClr w14:val="000000">
                <w14:alpha w14:val="15294"/>
              </w14:srgbClr>
            </w14:solidFill>
          </w14:textFill>
        </w:rPr>
        <w:t>fairly certain</w:t>
      </w:r>
      <w:proofErr w:type="gramEnd"/>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they know the content that</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s been covered in class so far</w:t>
      </w:r>
      <w:r>
        <w:rPr>
          <w:rFonts w:ascii="Times New Roman" w:hAnsi="Times New Roman"/>
          <w:shd w:val="clear" w:color="auto" w:fill="FFFFFF"/>
          <w14:textFill>
            <w14:solidFill>
              <w14:srgbClr w14:val="000000">
                <w14:alpha w14:val="15294"/>
              </w14:srgbClr>
            </w14:solidFill>
          </w14:textFill>
        </w:rPr>
        <w:t xml:space="preserve">– </w:t>
      </w:r>
      <w:r>
        <w:rPr>
          <w:rFonts w:ascii="Times New Roman" w:hAnsi="Times New Roman"/>
          <w:shd w:val="clear" w:color="auto" w:fill="FFFFFF"/>
          <w14:textFill>
            <w14:solidFill>
              <w14:srgbClr w14:val="000000">
                <w14:alpha w14:val="15294"/>
              </w14:srgbClr>
            </w14:solidFill>
          </w14:textFill>
        </w:rPr>
        <w:t>they</w:t>
      </w:r>
      <w:r>
        <w:rPr>
          <w:rFonts w:ascii="Times New Roman" w:hAnsi="Times New Roman"/>
          <w:shd w:val="clear" w:color="auto" w:fill="FFFFFF"/>
          <w:rtl/>
          <w14:textFill>
            <w14:solidFill>
              <w14:srgbClr w14:val="000000">
                <w14:alpha w14:val="15294"/>
              </w14:srgbClr>
            </w14:solidFill>
          </w14:textFill>
        </w:rPr>
        <w:t>’</w:t>
      </w:r>
      <w:proofErr w:type="spellStart"/>
      <w:r>
        <w:rPr>
          <w:rFonts w:ascii="Times New Roman" w:hAnsi="Times New Roman"/>
          <w:shd w:val="clear" w:color="auto" w:fill="FFFFFF"/>
          <w14:textFill>
            <w14:solidFill>
              <w14:srgbClr w14:val="000000">
                <w14:alpha w14:val="15294"/>
              </w14:srgbClr>
            </w14:solidFill>
          </w14:textFill>
        </w:rPr>
        <w:t>ve</w:t>
      </w:r>
      <w:proofErr w:type="spellEnd"/>
      <w:r>
        <w:rPr>
          <w:rFonts w:ascii="Times New Roman" w:hAnsi="Times New Roman"/>
          <w:shd w:val="clear" w:color="auto" w:fill="FFFFFF"/>
          <w14:textFill>
            <w14:solidFill>
              <w14:srgbClr w14:val="000000">
                <w14:alpha w14:val="15294"/>
              </w14:srgbClr>
            </w14:solidFill>
          </w14:textFill>
        </w:rPr>
        <w:t xml:space="preserve"> </w:t>
      </w:r>
      <w:r>
        <w:rPr>
          <w:rFonts w:ascii="Times New Roman" w:hAnsi="Times New Roman"/>
          <w:shd w:val="clear" w:color="auto" w:fill="FFFFFF"/>
          <w14:textFill>
            <w14:solidFill>
              <w14:srgbClr w14:val="000000">
                <w14:alpha w14:val="15294"/>
              </w14:srgbClr>
            </w14:solidFill>
          </w14:textFill>
        </w:rPr>
        <w:t>prepared the whole weekend. Their study partner asks them a question about a theory that was discussed</w:t>
      </w:r>
      <w:r>
        <w:rPr>
          <w:rFonts w:ascii="Times New Roman" w:hAnsi="Times New Roman"/>
          <w:shd w:val="clear" w:color="auto" w:fill="FFFFFF"/>
          <w14:textFill>
            <w14:solidFill>
              <w14:srgbClr w14:val="000000">
                <w14:alpha w14:val="15294"/>
              </w14:srgbClr>
            </w14:solidFill>
          </w14:textFill>
        </w:rPr>
        <w:t> </w:t>
      </w:r>
      <w:proofErr w:type="gramStart"/>
      <w:r>
        <w:rPr>
          <w:rFonts w:ascii="Times New Roman" w:hAnsi="Times New Roman"/>
          <w:shd w:val="clear" w:color="auto" w:fill="FFFFFF"/>
          <w14:textFill>
            <w14:solidFill>
              <w14:srgbClr w14:val="000000">
                <w14:alpha w14:val="15294"/>
              </w14:srgbClr>
            </w14:solidFill>
          </w14:textFill>
        </w:rPr>
        <w:t>early on in the</w:t>
      </w:r>
      <w:proofErr w:type="gramEnd"/>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course, one that they only skimmed over briefly because it was confusing. Our student gives their friend an answer but then they pause fo</w:t>
      </w:r>
      <w:r>
        <w:rPr>
          <w:rFonts w:ascii="Times New Roman" w:hAnsi="Times New Roman"/>
          <w:shd w:val="clear" w:color="auto" w:fill="FFFFFF"/>
          <w14:textFill>
            <w14:solidFill>
              <w14:srgbClr w14:val="000000">
                <w14:alpha w14:val="15294"/>
              </w14:srgbClr>
            </w14:solidFill>
          </w14:textFill>
        </w:rPr>
        <w:t>r a minute. They</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re not sure if they</w:t>
      </w:r>
      <w:r>
        <w:rPr>
          <w:rFonts w:ascii="Times New Roman" w:hAnsi="Times New Roman"/>
          <w:shd w:val="clear" w:color="auto" w:fill="FFFFFF"/>
          <w:rtl/>
          <w14:textFill>
            <w14:solidFill>
              <w14:srgbClr w14:val="000000">
                <w14:alpha w14:val="15294"/>
              </w14:srgbClr>
            </w14:solidFill>
          </w14:textFill>
        </w:rPr>
        <w:t>’</w:t>
      </w:r>
      <w:proofErr w:type="spellStart"/>
      <w:r>
        <w:rPr>
          <w:rFonts w:ascii="Times New Roman" w:hAnsi="Times New Roman"/>
          <w:shd w:val="clear" w:color="auto" w:fill="FFFFFF"/>
          <w14:textFill>
            <w14:solidFill>
              <w14:srgbClr w14:val="000000">
                <w14:alpha w14:val="15294"/>
              </w14:srgbClr>
            </w14:solidFill>
          </w14:textFill>
        </w:rPr>
        <w:t>ve</w:t>
      </w:r>
      <w:proofErr w:type="spellEnd"/>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explained the theory</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correctly.</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Maybe they</w:t>
      </w:r>
      <w:r>
        <w:rPr>
          <w:rFonts w:ascii="Times New Roman" w:hAnsi="Times New Roman"/>
          <w:shd w:val="clear" w:color="auto" w:fill="FFFFFF"/>
          <w:rtl/>
          <w14:textFill>
            <w14:solidFill>
              <w14:srgbClr w14:val="000000">
                <w14:alpha w14:val="15294"/>
              </w14:srgbClr>
            </w14:solidFill>
          </w14:textFill>
        </w:rPr>
        <w:t>’</w:t>
      </w:r>
      <w:proofErr w:type="spellStart"/>
      <w:r>
        <w:rPr>
          <w:rFonts w:ascii="Times New Roman" w:hAnsi="Times New Roman"/>
          <w:shd w:val="clear" w:color="auto" w:fill="FFFFFF"/>
          <w14:textFill>
            <w14:solidFill>
              <w14:srgbClr w14:val="000000">
                <w14:alpha w14:val="15294"/>
              </w14:srgbClr>
            </w14:solidFill>
          </w14:textFill>
        </w:rPr>
        <w:t>ve</w:t>
      </w:r>
      <w:proofErr w:type="spellEnd"/>
      <w:r>
        <w:rPr>
          <w:rFonts w:ascii="Times New Roman" w:hAnsi="Times New Roman"/>
          <w:shd w:val="clear" w:color="auto" w:fill="FFFFFF"/>
          <w14:textFill>
            <w14:solidFill>
              <w14:srgbClr w14:val="000000">
                <w14:alpha w14:val="15294"/>
              </w14:srgbClr>
            </w14:solidFill>
          </w14:textFill>
        </w:rPr>
        <w:t xml:space="preserve"> mixed things up. They start to feel like maybe they don</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 xml:space="preserve">t know the content as well as they thought. So, they decide to go back to their notes to review things again. They also reach out to another classmate to confirm their new answer just before the midterm. </w:t>
      </w:r>
    </w:p>
    <w:p w14:paraId="7BECC05B" w14:textId="77777777" w:rsidR="00A572FA" w:rsidRDefault="00A572FA">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449C4C08" w14:textId="77777777" w:rsidR="00A572FA" w:rsidRDefault="002B3A1D">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After their midterm, the student decides</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that inst</w:t>
      </w:r>
      <w:r>
        <w:rPr>
          <w:rFonts w:ascii="Times New Roman" w:hAnsi="Times New Roman"/>
          <w:shd w:val="clear" w:color="auto" w:fill="FFFFFF"/>
          <w14:textFill>
            <w14:solidFill>
              <w14:srgbClr w14:val="000000">
                <w14:alpha w14:val="15294"/>
              </w14:srgbClr>
            </w14:solidFill>
          </w14:textFill>
        </w:rPr>
        <w:t>ead of skimming over some of the more challenging content, they</w:t>
      </w:r>
      <w:r>
        <w:rPr>
          <w:rFonts w:ascii="Times New Roman" w:hAnsi="Times New Roman"/>
          <w:shd w:val="clear" w:color="auto" w:fill="FFFFFF"/>
          <w:rtl/>
          <w14:textFill>
            <w14:solidFill>
              <w14:srgbClr w14:val="000000">
                <w14:alpha w14:val="15294"/>
              </w14:srgbClr>
            </w14:solidFill>
          </w14:textFill>
        </w:rPr>
        <w:t>’</w:t>
      </w:r>
      <w:proofErr w:type="spellStart"/>
      <w:r>
        <w:rPr>
          <w:rFonts w:ascii="Times New Roman" w:hAnsi="Times New Roman"/>
          <w:shd w:val="clear" w:color="auto" w:fill="FFFFFF"/>
          <w14:textFill>
            <w14:solidFill>
              <w14:srgbClr w14:val="000000">
                <w14:alpha w14:val="15294"/>
              </w14:srgbClr>
            </w14:solidFill>
          </w14:textFill>
        </w:rPr>
        <w:t>ll</w:t>
      </w:r>
      <w:proofErr w:type="spellEnd"/>
      <w:r>
        <w:rPr>
          <w:rFonts w:ascii="Times New Roman" w:hAnsi="Times New Roman"/>
          <w:shd w:val="clear" w:color="auto" w:fill="FFFFFF"/>
          <w14:textFill>
            <w14:solidFill>
              <w14:srgbClr w14:val="000000">
                <w14:alpha w14:val="15294"/>
              </w14:srgbClr>
            </w14:solidFill>
          </w14:textFill>
        </w:rPr>
        <w:t xml:space="preserve"> make note of it and what was unclear to them, and that they</w:t>
      </w:r>
      <w:r>
        <w:rPr>
          <w:rFonts w:ascii="Times New Roman" w:hAnsi="Times New Roman"/>
          <w:shd w:val="clear" w:color="auto" w:fill="FFFFFF"/>
          <w:rtl/>
          <w14:textFill>
            <w14:solidFill>
              <w14:srgbClr w14:val="000000">
                <w14:alpha w14:val="15294"/>
              </w14:srgbClr>
            </w14:solidFill>
          </w14:textFill>
        </w:rPr>
        <w:t>’</w:t>
      </w:r>
      <w:proofErr w:type="spellStart"/>
      <w:r>
        <w:rPr>
          <w:rFonts w:ascii="Times New Roman" w:hAnsi="Times New Roman"/>
          <w:shd w:val="clear" w:color="auto" w:fill="FFFFFF"/>
          <w14:textFill>
            <w14:solidFill>
              <w14:srgbClr w14:val="000000">
                <w14:alpha w14:val="15294"/>
              </w14:srgbClr>
            </w14:solidFill>
          </w14:textFill>
        </w:rPr>
        <w:t>ll</w:t>
      </w:r>
      <w:proofErr w:type="spellEnd"/>
      <w:r>
        <w:rPr>
          <w:rFonts w:ascii="Times New Roman" w:hAnsi="Times New Roman"/>
          <w:shd w:val="clear" w:color="auto" w:fill="FFFFFF"/>
          <w14:textFill>
            <w14:solidFill>
              <w14:srgbClr w14:val="000000">
                <w14:alpha w14:val="15294"/>
              </w14:srgbClr>
            </w14:solidFill>
          </w14:textFill>
        </w:rPr>
        <w:t xml:space="preserve"> bring their questions to discuss in tutorial and meet with their professor to get clarity, well ahead of the final exam.</w:t>
      </w:r>
      <w:r>
        <w:rPr>
          <w:rFonts w:ascii="Times New Roman" w:hAnsi="Times New Roman"/>
          <w:shd w:val="clear" w:color="auto" w:fill="FFFFFF"/>
          <w14:textFill>
            <w14:solidFill>
              <w14:srgbClr w14:val="000000">
                <w14:alpha w14:val="15294"/>
              </w14:srgbClr>
            </w14:solidFill>
          </w14:textFill>
        </w:rPr>
        <w:t> </w:t>
      </w:r>
    </w:p>
    <w:p w14:paraId="3B1DBB2E" w14:textId="77777777" w:rsidR="00A572FA" w:rsidRDefault="00A572FA">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7EA2993E" w14:textId="77777777" w:rsidR="00A572FA" w:rsidRDefault="002B3A1D">
      <w:pPr>
        <w:pStyle w:val="Default"/>
        <w:spacing w:before="0" w:line="364" w:lineRule="atLeast"/>
        <w:rPr>
          <w:rFonts w:ascii="Times New Roman" w:eastAsia="Times New Roman" w:hAnsi="Times New Roman" w:cs="Times New Roman"/>
          <w:shd w:val="clear" w:color="auto" w:fill="FFFFFF"/>
        </w:rPr>
      </w:pPr>
      <w:r>
        <w:rPr>
          <w:rFonts w:ascii="Times New Roman" w:hAnsi="Times New Roman"/>
          <w:shd w:val="clear" w:color="auto" w:fill="FFFFFF"/>
        </w:rPr>
        <w:t>This scenario helps illustrate some of the most important and complex skills and processes</w:t>
      </w:r>
      <w:r>
        <w:rPr>
          <w:rFonts w:ascii="Times New Roman" w:hAnsi="Times New Roman"/>
          <w:shd w:val="clear" w:color="auto" w:fill="FFFFFF"/>
        </w:rPr>
        <w:t> </w:t>
      </w:r>
      <w:proofErr w:type="gramStart"/>
      <w:r>
        <w:rPr>
          <w:rFonts w:ascii="Times New Roman" w:hAnsi="Times New Roman"/>
          <w:shd w:val="clear" w:color="auto" w:fill="FFFFFF"/>
        </w:rPr>
        <w:t>that great learners</w:t>
      </w:r>
      <w:proofErr w:type="gramEnd"/>
      <w:r>
        <w:rPr>
          <w:rFonts w:ascii="Times New Roman" w:hAnsi="Times New Roman"/>
          <w:shd w:val="clear" w:color="auto" w:fill="FFFFFF"/>
        </w:rPr>
        <w:t> </w:t>
      </w:r>
      <w:r>
        <w:rPr>
          <w:rFonts w:ascii="Times New Roman" w:hAnsi="Times New Roman"/>
          <w:shd w:val="clear" w:color="auto" w:fill="FFFFFF"/>
        </w:rPr>
        <w:t xml:space="preserve">cultivate and practice </w:t>
      </w:r>
      <w:r>
        <w:rPr>
          <w:rFonts w:ascii="Times New Roman" w:hAnsi="Times New Roman"/>
          <w:shd w:val="clear" w:color="auto" w:fill="FFFFFF"/>
        </w:rPr>
        <w:t xml:space="preserve">– </w:t>
      </w:r>
      <w:r>
        <w:rPr>
          <w:rFonts w:ascii="Times New Roman" w:hAnsi="Times New Roman"/>
          <w:shd w:val="clear" w:color="auto" w:fill="FFFFFF"/>
        </w:rPr>
        <w:t xml:space="preserve">self-regulation and metacognition </w:t>
      </w:r>
      <w:r>
        <w:rPr>
          <w:rFonts w:ascii="Times New Roman" w:hAnsi="Times New Roman"/>
          <w:shd w:val="clear" w:color="auto" w:fill="FFFFFF"/>
        </w:rPr>
        <w:t xml:space="preserve">– </w:t>
      </w:r>
      <w:r>
        <w:rPr>
          <w:rFonts w:ascii="Times New Roman" w:hAnsi="Times New Roman"/>
          <w:shd w:val="clear" w:color="auto" w:fill="FFFFFF"/>
        </w:rPr>
        <w:t>which are critical not only to your success as a student</w:t>
      </w:r>
      <w:r>
        <w:rPr>
          <w:rFonts w:ascii="Times New Roman" w:hAnsi="Times New Roman"/>
          <w:shd w:val="clear" w:color="auto" w:fill="FFFFFF"/>
        </w:rPr>
        <w:t> </w:t>
      </w:r>
      <w:r>
        <w:rPr>
          <w:rFonts w:ascii="Times New Roman" w:hAnsi="Times New Roman"/>
          <w:shd w:val="clear" w:color="auto" w:fill="FFFFFF"/>
        </w:rPr>
        <w:t>but also as a professional.</w:t>
      </w:r>
      <w:r>
        <w:rPr>
          <w:rFonts w:ascii="Times New Roman" w:hAnsi="Times New Roman"/>
          <w:shd w:val="clear" w:color="auto" w:fill="FFFFFF"/>
        </w:rPr>
        <w:t>  </w:t>
      </w:r>
    </w:p>
    <w:p w14:paraId="3EDDCEF1" w14:textId="77777777" w:rsidR="00A572FA" w:rsidRDefault="00A572FA">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5E58D149" w14:textId="77777777" w:rsidR="00A572FA" w:rsidRDefault="002B3A1D">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rPr>
        <w:t>We can think of self-regulation and metacognition as very closely related.</w:t>
      </w:r>
      <w:r>
        <w:rPr>
          <w:rFonts w:ascii="Times New Roman" w:hAnsi="Times New Roman"/>
          <w:shd w:val="clear" w:color="auto" w:fill="FFFFFF"/>
        </w:rPr>
        <w:t>  </w:t>
      </w:r>
    </w:p>
    <w:p w14:paraId="1061C047" w14:textId="77777777" w:rsidR="00A572FA" w:rsidRDefault="00A572FA">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111A26B5" w14:textId="77777777" w:rsidR="00A572FA" w:rsidRDefault="002B3A1D">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Metacognition can be understood as the process of thinking about one</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s own thinking. In a university setting, this includes</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having</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knowledge of</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your</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own</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learning</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 xml:space="preserve">and </w:t>
      </w:r>
      <w:r>
        <w:rPr>
          <w:rFonts w:ascii="Times New Roman" w:hAnsi="Times New Roman"/>
          <w:shd w:val="clear" w:color="auto" w:fill="FFFFFF"/>
          <w14:textFill>
            <w14:solidFill>
              <w14:srgbClr w14:val="000000">
                <w14:alpha w14:val="15294"/>
              </w14:srgbClr>
            </w14:solidFill>
          </w14:textFill>
        </w:rPr>
        <w:t>monitoring your learning.</w:t>
      </w:r>
    </w:p>
    <w:p w14:paraId="334BA919" w14:textId="77777777" w:rsidR="00A572FA" w:rsidRDefault="00A572FA">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78A2F886" w14:textId="77777777" w:rsidR="00A572FA" w:rsidRDefault="002B3A1D">
      <w:pPr>
        <w:pStyle w:val="Default"/>
        <w:spacing w:before="0" w:line="364" w:lineRule="atLeast"/>
        <w:rPr>
          <w:rFonts w:ascii="Times New Roman" w:eastAsia="Times New Roman" w:hAnsi="Times New Roman" w:cs="Times New Roman"/>
          <w:shd w:val="clear" w:color="auto" w:fill="FFFFFF"/>
        </w:rPr>
      </w:pPr>
      <w:r>
        <w:rPr>
          <w:rFonts w:ascii="Times New Roman" w:hAnsi="Times New Roman"/>
          <w:shd w:val="clear" w:color="auto" w:fill="FFFFFF"/>
        </w:rPr>
        <w:t>Self-regulation can be defined as the ability to assess and understand our internal state--our emotions, motivations, and skills-- and develop an action plan or strategy to effectively respond to external challenges. This include</w:t>
      </w:r>
      <w:r>
        <w:rPr>
          <w:rFonts w:ascii="Times New Roman" w:hAnsi="Times New Roman"/>
          <w:shd w:val="clear" w:color="auto" w:fill="FFFFFF"/>
        </w:rPr>
        <w:t xml:space="preserve">s planning, monitoring success, and correcting errors. When </w:t>
      </w:r>
      <w:r>
        <w:rPr>
          <w:rFonts w:ascii="Times New Roman" w:hAnsi="Times New Roman"/>
          <w:shd w:val="clear" w:color="auto" w:fill="FFFFFF"/>
        </w:rPr>
        <w:lastRenderedPageBreak/>
        <w:t>we</w:t>
      </w:r>
      <w:r>
        <w:rPr>
          <w:rFonts w:ascii="Times New Roman" w:hAnsi="Times New Roman"/>
          <w:shd w:val="clear" w:color="auto" w:fill="FFFFFF"/>
        </w:rPr>
        <w:t> </w:t>
      </w:r>
      <w:r>
        <w:rPr>
          <w:rFonts w:ascii="Times New Roman" w:hAnsi="Times New Roman"/>
          <w:shd w:val="clear" w:color="auto" w:fill="FFFFFF"/>
        </w:rPr>
        <w:t>goal set</w:t>
      </w:r>
      <w:r>
        <w:rPr>
          <w:rFonts w:ascii="Times New Roman" w:hAnsi="Times New Roman"/>
          <w:shd w:val="clear" w:color="auto" w:fill="FFFFFF"/>
        </w:rPr>
        <w:t> </w:t>
      </w:r>
      <w:r>
        <w:rPr>
          <w:rFonts w:ascii="Times New Roman" w:hAnsi="Times New Roman"/>
          <w:shd w:val="clear" w:color="auto" w:fill="FFFFFF"/>
        </w:rPr>
        <w:t>and</w:t>
      </w:r>
      <w:r>
        <w:rPr>
          <w:rFonts w:ascii="Times New Roman" w:hAnsi="Times New Roman"/>
          <w:shd w:val="clear" w:color="auto" w:fill="FFFFFF"/>
        </w:rPr>
        <w:t> </w:t>
      </w:r>
      <w:r>
        <w:rPr>
          <w:rFonts w:ascii="Times New Roman" w:hAnsi="Times New Roman"/>
          <w:shd w:val="clear" w:color="auto" w:fill="FFFFFF"/>
        </w:rPr>
        <w:t>try new</w:t>
      </w:r>
      <w:r>
        <w:rPr>
          <w:rFonts w:ascii="Times New Roman" w:hAnsi="Times New Roman"/>
          <w:shd w:val="clear" w:color="auto" w:fill="FFFFFF"/>
        </w:rPr>
        <w:t> </w:t>
      </w:r>
      <w:r>
        <w:rPr>
          <w:rFonts w:ascii="Times New Roman" w:hAnsi="Times New Roman"/>
          <w:shd w:val="clear" w:color="auto" w:fill="FFFFFF"/>
        </w:rPr>
        <w:t>learning</w:t>
      </w:r>
      <w:r>
        <w:rPr>
          <w:rFonts w:ascii="Times New Roman" w:hAnsi="Times New Roman"/>
          <w:shd w:val="clear" w:color="auto" w:fill="FFFFFF"/>
        </w:rPr>
        <w:t> </w:t>
      </w:r>
      <w:proofErr w:type="spellStart"/>
      <w:proofErr w:type="gramStart"/>
      <w:r>
        <w:rPr>
          <w:rFonts w:ascii="Times New Roman" w:hAnsi="Times New Roman"/>
          <w:shd w:val="clear" w:color="auto" w:fill="FFFFFF"/>
          <w:lang w:val="de-DE"/>
        </w:rPr>
        <w:t>strategies</w:t>
      </w:r>
      <w:proofErr w:type="spellEnd"/>
      <w:r>
        <w:rPr>
          <w:rFonts w:ascii="Times New Roman" w:hAnsi="Times New Roman"/>
          <w:shd w:val="clear" w:color="auto" w:fill="FFFFFF"/>
          <w:lang w:val="de-DE"/>
        </w:rPr>
        <w:t>,</w:t>
      </w:r>
      <w:r>
        <w:rPr>
          <w:rFonts w:ascii="Times New Roman" w:hAnsi="Times New Roman"/>
          <w:shd w:val="clear" w:color="auto" w:fill="FFFFFF"/>
        </w:rPr>
        <w:t> </w:t>
      </w:r>
      <w:r>
        <w:rPr>
          <w:rFonts w:ascii="Times New Roman" w:hAnsi="Times New Roman"/>
          <w:shd w:val="clear" w:color="auto" w:fill="FFFFFF"/>
        </w:rPr>
        <w:t>or</w:t>
      </w:r>
      <w:proofErr w:type="gramEnd"/>
      <w:r>
        <w:rPr>
          <w:rFonts w:ascii="Times New Roman" w:hAnsi="Times New Roman"/>
          <w:shd w:val="clear" w:color="auto" w:fill="FFFFFF"/>
        </w:rPr>
        <w:t> </w:t>
      </w:r>
      <w:r>
        <w:rPr>
          <w:rFonts w:ascii="Times New Roman" w:hAnsi="Times New Roman"/>
          <w:shd w:val="clear" w:color="auto" w:fill="FFFFFF"/>
        </w:rPr>
        <w:t>seek out</w:t>
      </w:r>
      <w:r>
        <w:rPr>
          <w:rFonts w:ascii="Times New Roman" w:hAnsi="Times New Roman"/>
          <w:shd w:val="clear" w:color="auto" w:fill="FFFFFF"/>
        </w:rPr>
        <w:t> </w:t>
      </w:r>
      <w:r>
        <w:rPr>
          <w:rFonts w:ascii="Times New Roman" w:hAnsi="Times New Roman"/>
          <w:shd w:val="clear" w:color="auto" w:fill="FFFFFF"/>
        </w:rPr>
        <w:t>particular resources</w:t>
      </w:r>
      <w:r>
        <w:rPr>
          <w:rFonts w:ascii="Times New Roman" w:hAnsi="Times New Roman"/>
          <w:shd w:val="clear" w:color="auto" w:fill="FFFFFF"/>
        </w:rPr>
        <w:t> </w:t>
      </w:r>
      <w:r>
        <w:rPr>
          <w:rFonts w:ascii="Times New Roman" w:hAnsi="Times New Roman"/>
          <w:shd w:val="clear" w:color="auto" w:fill="FFFFFF"/>
        </w:rPr>
        <w:t>to help us</w:t>
      </w:r>
      <w:r>
        <w:rPr>
          <w:rFonts w:ascii="Times New Roman" w:hAnsi="Times New Roman"/>
          <w:shd w:val="clear" w:color="auto" w:fill="FFFFFF"/>
        </w:rPr>
        <w:t> </w:t>
      </w:r>
      <w:proofErr w:type="spellStart"/>
      <w:r>
        <w:rPr>
          <w:rFonts w:ascii="Times New Roman" w:hAnsi="Times New Roman"/>
          <w:shd w:val="clear" w:color="auto" w:fill="FFFFFF"/>
          <w:lang w:val="fr-FR"/>
        </w:rPr>
        <w:t>achieve</w:t>
      </w:r>
      <w:proofErr w:type="spellEnd"/>
      <w:r>
        <w:rPr>
          <w:rFonts w:ascii="Times New Roman" w:hAnsi="Times New Roman"/>
          <w:shd w:val="clear" w:color="auto" w:fill="FFFFFF"/>
          <w:lang w:val="fr-FR"/>
        </w:rPr>
        <w:t xml:space="preserve"> </w:t>
      </w:r>
      <w:proofErr w:type="spellStart"/>
      <w:r>
        <w:rPr>
          <w:rFonts w:ascii="Times New Roman" w:hAnsi="Times New Roman"/>
          <w:shd w:val="clear" w:color="auto" w:fill="FFFFFF"/>
          <w:lang w:val="fr-FR"/>
        </w:rPr>
        <w:t>our</w:t>
      </w:r>
      <w:proofErr w:type="spellEnd"/>
      <w:r>
        <w:rPr>
          <w:rFonts w:ascii="Times New Roman" w:hAnsi="Times New Roman"/>
          <w:shd w:val="clear" w:color="auto" w:fill="FFFFFF"/>
        </w:rPr>
        <w:t> </w:t>
      </w:r>
      <w:r>
        <w:rPr>
          <w:rFonts w:ascii="Times New Roman" w:hAnsi="Times New Roman"/>
          <w:shd w:val="clear" w:color="auto" w:fill="FFFFFF"/>
        </w:rPr>
        <w:t>plans,</w:t>
      </w:r>
      <w:r>
        <w:rPr>
          <w:rFonts w:ascii="Times New Roman" w:hAnsi="Times New Roman"/>
          <w:shd w:val="clear" w:color="auto" w:fill="FFFFFF"/>
        </w:rPr>
        <w:t> </w:t>
      </w:r>
      <w:r>
        <w:rPr>
          <w:rFonts w:ascii="Times New Roman" w:hAnsi="Times New Roman"/>
          <w:shd w:val="clear" w:color="auto" w:fill="FFFFFF"/>
        </w:rPr>
        <w:t>or change</w:t>
      </w:r>
      <w:r>
        <w:rPr>
          <w:rFonts w:ascii="Times New Roman" w:hAnsi="Times New Roman"/>
          <w:shd w:val="clear" w:color="auto" w:fill="FFFFFF"/>
        </w:rPr>
        <w:t> </w:t>
      </w:r>
      <w:proofErr w:type="spellStart"/>
      <w:r>
        <w:rPr>
          <w:rFonts w:ascii="Times New Roman" w:hAnsi="Times New Roman"/>
          <w:shd w:val="clear" w:color="auto" w:fill="FFFFFF"/>
          <w:lang w:val="fr-FR"/>
        </w:rPr>
        <w:t>our</w:t>
      </w:r>
      <w:proofErr w:type="spellEnd"/>
      <w:r>
        <w:rPr>
          <w:rFonts w:ascii="Times New Roman" w:hAnsi="Times New Roman"/>
          <w:shd w:val="clear" w:color="auto" w:fill="FFFFFF"/>
        </w:rPr>
        <w:t> </w:t>
      </w:r>
      <w:r>
        <w:rPr>
          <w:rFonts w:ascii="Times New Roman" w:hAnsi="Times New Roman"/>
          <w:shd w:val="clear" w:color="auto" w:fill="FFFFFF"/>
        </w:rPr>
        <w:t>plan of action,</w:t>
      </w:r>
      <w:r>
        <w:rPr>
          <w:rFonts w:ascii="Times New Roman" w:hAnsi="Times New Roman"/>
          <w:shd w:val="clear" w:color="auto" w:fill="FFFFFF"/>
        </w:rPr>
        <w:t> </w:t>
      </w:r>
      <w:r>
        <w:rPr>
          <w:rFonts w:ascii="Times New Roman" w:hAnsi="Times New Roman"/>
          <w:shd w:val="clear" w:color="auto" w:fill="FFFFFF"/>
        </w:rPr>
        <w:t>we are practicing self-regulation.</w:t>
      </w:r>
      <w:r>
        <w:rPr>
          <w:rFonts w:ascii="Times New Roman" w:hAnsi="Times New Roman"/>
          <w:shd w:val="clear" w:color="auto" w:fill="FFFFFF"/>
        </w:rPr>
        <w:t>  </w:t>
      </w:r>
      <w:r>
        <w:rPr>
          <w:rFonts w:ascii="Times New Roman" w:hAnsi="Times New Roman"/>
          <w:shd w:val="clear" w:color="auto" w:fill="FFFFFF"/>
        </w:rPr>
        <w:t>Having</w:t>
      </w:r>
      <w:r>
        <w:rPr>
          <w:rFonts w:ascii="Times New Roman" w:hAnsi="Times New Roman"/>
          <w:shd w:val="clear" w:color="auto" w:fill="FFFFFF"/>
        </w:rPr>
        <w:t> </w:t>
      </w:r>
      <w:r>
        <w:rPr>
          <w:rFonts w:ascii="Times New Roman" w:hAnsi="Times New Roman"/>
          <w:shd w:val="clear" w:color="auto" w:fill="FFFFFF"/>
        </w:rPr>
        <w:t>well-developed metacognitive thinking skills and self-regulation is associated with improved learning and academic performance.</w:t>
      </w:r>
      <w:r>
        <w:rPr>
          <w:rFonts w:ascii="Times New Roman" w:hAnsi="Times New Roman"/>
          <w:shd w:val="clear" w:color="auto" w:fill="FFFFFF"/>
        </w:rPr>
        <w:t> </w:t>
      </w:r>
      <w:r>
        <w:rPr>
          <w:rFonts w:ascii="Times New Roman" w:hAnsi="Times New Roman"/>
          <w:shd w:val="clear" w:color="auto" w:fill="FFFFFF"/>
        </w:rPr>
        <w:t>Self-regulation also helps build up your resilience so</w:t>
      </w:r>
      <w:r>
        <w:rPr>
          <w:rFonts w:ascii="Times New Roman" w:hAnsi="Times New Roman"/>
          <w:shd w:val="clear" w:color="auto" w:fill="FFFFFF"/>
        </w:rPr>
        <w:t> </w:t>
      </w:r>
      <w:r>
        <w:rPr>
          <w:rFonts w:ascii="Times New Roman" w:hAnsi="Times New Roman"/>
          <w:shd w:val="clear" w:color="auto" w:fill="FFFFFF"/>
        </w:rPr>
        <w:t>that</w:t>
      </w:r>
      <w:r>
        <w:rPr>
          <w:rFonts w:ascii="Times New Roman" w:hAnsi="Times New Roman"/>
          <w:shd w:val="clear" w:color="auto" w:fill="FFFFFF"/>
        </w:rPr>
        <w:t> </w:t>
      </w:r>
      <w:r>
        <w:rPr>
          <w:rFonts w:ascii="Times New Roman" w:hAnsi="Times New Roman"/>
          <w:shd w:val="clear" w:color="auto" w:fill="FFFFFF"/>
        </w:rPr>
        <w:t>you can work through challenges.</w:t>
      </w:r>
      <w:r>
        <w:rPr>
          <w:rFonts w:ascii="Times New Roman" w:hAnsi="Times New Roman"/>
          <w:shd w:val="clear" w:color="auto" w:fill="FFFFFF"/>
        </w:rPr>
        <w:t>  </w:t>
      </w:r>
    </w:p>
    <w:p w14:paraId="1F2521B8" w14:textId="77777777" w:rsidR="00A572FA" w:rsidRDefault="00A572FA">
      <w:pPr>
        <w:pStyle w:val="Default"/>
        <w:spacing w:before="0" w:line="364" w:lineRule="atLeast"/>
        <w:rPr>
          <w:rFonts w:ascii="Times New Roman" w:eastAsia="Times New Roman" w:hAnsi="Times New Roman" w:cs="Times New Roman"/>
          <w:shd w:val="clear" w:color="auto" w:fill="FFFFFF"/>
        </w:rPr>
      </w:pPr>
    </w:p>
    <w:p w14:paraId="6E8B5F31" w14:textId="77777777" w:rsidR="00A572FA" w:rsidRDefault="002B3A1D">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Let's look back at</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 xml:space="preserve">our </w:t>
      </w:r>
      <w:r>
        <w:rPr>
          <w:rFonts w:ascii="Times New Roman" w:hAnsi="Times New Roman"/>
          <w:shd w:val="clear" w:color="auto" w:fill="FFFFFF"/>
          <w14:textFill>
            <w14:solidFill>
              <w14:srgbClr w14:val="000000">
                <w14:alpha w14:val="15294"/>
              </w14:srgbClr>
            </w14:solidFill>
          </w14:textFill>
        </w:rPr>
        <w:t>example. Our</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student goes through the process of</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assessing their own thinking and knowledge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when they provide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their</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answer</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to their friend</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and</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realize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that</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they</w:t>
      </w:r>
      <w:r>
        <w:rPr>
          <w:rFonts w:ascii="Times New Roman" w:hAnsi="Times New Roman"/>
          <w:shd w:val="clear" w:color="auto" w:fill="FFFFFF"/>
          <w14:textFill>
            <w14:solidFill>
              <w14:srgbClr w14:val="000000">
                <w14:alpha w14:val="15294"/>
              </w14:srgbClr>
            </w14:solidFill>
          </w14:textFill>
        </w:rPr>
        <w:t> </w:t>
      </w:r>
      <w:proofErr w:type="spellStart"/>
      <w:r>
        <w:rPr>
          <w:rFonts w:ascii="Times New Roman" w:hAnsi="Times New Roman"/>
          <w:shd w:val="clear" w:color="auto" w:fill="FFFFFF"/>
          <w14:textFill>
            <w14:solidFill>
              <w14:srgbClr w14:val="000000">
                <w14:alpha w14:val="15294"/>
              </w14:srgbClr>
            </w14:solidFill>
          </w14:textFill>
        </w:rPr>
        <w:t>weren</w:t>
      </w:r>
      <w:proofErr w:type="spellEnd"/>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t too sure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if</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it was</w:t>
      </w:r>
      <w:r>
        <w:rPr>
          <w:rFonts w:ascii="Times New Roman" w:hAnsi="Times New Roman"/>
          <w:shd w:val="clear" w:color="auto" w:fill="FFFFFF"/>
          <w14:textFill>
            <w14:solidFill>
              <w14:srgbClr w14:val="000000">
                <w14:alpha w14:val="15294"/>
              </w14:srgbClr>
            </w14:solidFill>
          </w14:textFill>
        </w:rPr>
        <w:t> </w:t>
      </w:r>
      <w:proofErr w:type="spellStart"/>
      <w:r>
        <w:rPr>
          <w:rFonts w:ascii="Times New Roman" w:hAnsi="Times New Roman"/>
          <w:shd w:val="clear" w:color="auto" w:fill="FFFFFF"/>
          <w:lang w:val="pt-PT"/>
          <w14:textFill>
            <w14:solidFill>
              <w14:srgbClr w14:val="000000">
                <w14:alpha w14:val="15294"/>
              </w14:srgbClr>
            </w14:solidFill>
          </w14:textFill>
        </w:rPr>
        <w:t>correct</w:t>
      </w:r>
      <w:proofErr w:type="spellEnd"/>
      <w:r>
        <w:rPr>
          <w:rFonts w:ascii="Times New Roman" w:hAnsi="Times New Roman"/>
          <w:shd w:val="clear" w:color="auto" w:fill="FFFFFF"/>
          <w:lang w:val="pt-PT"/>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 </w:t>
      </w:r>
    </w:p>
    <w:p w14:paraId="73CFC259" w14:textId="77777777" w:rsidR="00A572FA" w:rsidRDefault="00A572FA">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045FD1BD" w14:textId="77777777" w:rsidR="00A572FA" w:rsidRDefault="002B3A1D">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r>
        <w:rPr>
          <w:rFonts w:ascii="Times New Roman" w:hAnsi="Times New Roman"/>
          <w:shd w:val="clear" w:color="auto" w:fill="FFFFFF"/>
          <w14:textFill>
            <w14:solidFill>
              <w14:srgbClr w14:val="000000">
                <w14:alpha w14:val="15294"/>
              </w14:srgbClr>
            </w14:solidFill>
          </w14:textFill>
        </w:rPr>
        <w:t>As they</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reflect</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on this experience, our student</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realizes</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that they</w:t>
      </w:r>
      <w:r>
        <w:rPr>
          <w:rFonts w:ascii="Times New Roman" w:hAnsi="Times New Roman"/>
          <w:shd w:val="clear" w:color="auto" w:fill="FFFFFF"/>
          <w14:textFill>
            <w14:solidFill>
              <w14:srgbClr w14:val="000000">
                <w14:alpha w14:val="15294"/>
              </w14:srgbClr>
            </w14:solidFill>
          </w14:textFill>
        </w:rPr>
        <w:t> </w:t>
      </w:r>
      <w:proofErr w:type="spellStart"/>
      <w:r>
        <w:rPr>
          <w:rFonts w:ascii="Times New Roman" w:hAnsi="Times New Roman"/>
          <w:shd w:val="clear" w:color="auto" w:fill="FFFFFF"/>
          <w14:textFill>
            <w14:solidFill>
              <w14:srgbClr w14:val="000000">
                <w14:alpha w14:val="15294"/>
              </w14:srgbClr>
            </w14:solidFill>
          </w14:textFill>
        </w:rPr>
        <w:t>didn</w:t>
      </w:r>
      <w:proofErr w:type="spellEnd"/>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t</w:t>
      </w:r>
      <w:r>
        <w:rPr>
          <w:rFonts w:ascii="Times New Roman" w:hAnsi="Times New Roman"/>
          <w:shd w:val="clear" w:color="auto" w:fill="FFFFFF"/>
          <w14:textFill>
            <w14:solidFill>
              <w14:srgbClr w14:val="000000">
                <w14:alpha w14:val="15294"/>
              </w14:srgbClr>
            </w14:solidFill>
          </w14:textFill>
        </w:rPr>
        <w:t> </w:t>
      </w:r>
      <w:proofErr w:type="gramStart"/>
      <w:r>
        <w:rPr>
          <w:rFonts w:ascii="Times New Roman" w:hAnsi="Times New Roman"/>
          <w:shd w:val="clear" w:color="auto" w:fill="FFFFFF"/>
          <w14:textFill>
            <w14:solidFill>
              <w14:srgbClr w14:val="000000">
                <w14:alpha w14:val="15294"/>
              </w14:srgbClr>
            </w14:solidFill>
          </w14:textFill>
        </w:rPr>
        <w:t>actually understand</w:t>
      </w:r>
      <w:proofErr w:type="gramEnd"/>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theory very well and only skimmed over it as they studied</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because it was challenging.</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And so,</w:t>
      </w:r>
      <w:r>
        <w:rPr>
          <w:rFonts w:ascii="Times New Roman" w:hAnsi="Times New Roman"/>
          <w:shd w:val="clear" w:color="auto" w:fill="FFFFFF"/>
          <w14:textFill>
            <w14:solidFill>
              <w14:srgbClr w14:val="000000">
                <w14:alpha w14:val="15294"/>
              </w14:srgbClr>
            </w14:solidFill>
          </w14:textFill>
        </w:rPr>
        <w:t> </w:t>
      </w:r>
      <w:proofErr w:type="gramStart"/>
      <w:r>
        <w:rPr>
          <w:rFonts w:ascii="Times New Roman" w:hAnsi="Times New Roman"/>
          <w:shd w:val="clear" w:color="auto" w:fill="FFFFFF"/>
          <w14:textFill>
            <w14:solidFill>
              <w14:srgbClr w14:val="000000">
                <w14:alpha w14:val="15294"/>
              </w14:srgbClr>
            </w14:solidFill>
          </w14:textFill>
        </w:rPr>
        <w:t>this is why</w:t>
      </w:r>
      <w:proofErr w:type="gramEnd"/>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they</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don</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t feel</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very confident in their response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and knowledge of the content.</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 xml:space="preserve">In this case, the </w:t>
      </w:r>
      <w:r>
        <w:rPr>
          <w:rFonts w:ascii="Times New Roman" w:hAnsi="Times New Roman"/>
          <w:shd w:val="clear" w:color="auto" w:fill="FFFFFF"/>
          <w14:textFill>
            <w14:solidFill>
              <w14:srgbClr w14:val="000000">
                <w14:alpha w14:val="15294"/>
              </w14:srgbClr>
            </w14:solidFill>
          </w14:textFill>
        </w:rPr>
        <w:t>student</w:t>
      </w:r>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s metacognition was correct</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 xml:space="preserve">-- they </w:t>
      </w:r>
      <w:proofErr w:type="spellStart"/>
      <w:r>
        <w:rPr>
          <w:rFonts w:ascii="Times New Roman" w:hAnsi="Times New Roman"/>
          <w:shd w:val="clear" w:color="auto" w:fill="FFFFFF"/>
          <w14:textFill>
            <w14:solidFill>
              <w14:srgbClr w14:val="000000">
                <w14:alpha w14:val="15294"/>
              </w14:srgbClr>
            </w14:solidFill>
          </w14:textFill>
        </w:rPr>
        <w:t>weren</w:t>
      </w:r>
      <w:proofErr w:type="spellEnd"/>
      <w:r>
        <w:rPr>
          <w:rFonts w:ascii="Times New Roman" w:hAnsi="Times New Roman"/>
          <w:shd w:val="clear" w:color="auto" w:fill="FFFFFF"/>
          <w:rtl/>
          <w14:textFill>
            <w14:solidFill>
              <w14:srgbClr w14:val="000000">
                <w14:alpha w14:val="15294"/>
              </w14:srgbClr>
            </w14:solidFill>
          </w14:textFill>
        </w:rPr>
        <w:t>’</w:t>
      </w:r>
      <w:r>
        <w:rPr>
          <w:rFonts w:ascii="Times New Roman" w:hAnsi="Times New Roman"/>
          <w:shd w:val="clear" w:color="auto" w:fill="FFFFFF"/>
          <w14:textFill>
            <w14:solidFill>
              <w14:srgbClr w14:val="000000">
                <w14:alpha w14:val="15294"/>
              </w14:srgbClr>
            </w14:solidFill>
          </w14:textFill>
        </w:rPr>
        <w:t>t as prepared as they thought</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for their midterm.</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They realized that their</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original plan to review their notes the weekend before the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midterm</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also created some challenges.</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By reflecting on this, they</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develop</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 new</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study plan</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going forward</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to</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help them</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prepare for</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final</w:t>
      </w:r>
      <w:r>
        <w:rPr>
          <w:rFonts w:ascii="Times New Roman" w:hAnsi="Times New Roman"/>
          <w:shd w:val="clear" w:color="auto" w:fill="FFFFFF"/>
          <w14:textFill>
            <w14:solidFill>
              <w14:srgbClr w14:val="000000">
                <w14:alpha w14:val="15294"/>
              </w14:srgbClr>
            </w14:solidFill>
          </w14:textFill>
        </w:rPr>
        <w:t xml:space="preserve"> exam,</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which</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illustrated</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their</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ability to self-regulate their learning</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as well.</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You can see then, how the two are closely related and how important they can be for learning</w:t>
      </w:r>
      <w:r>
        <w:rPr>
          <w:rFonts w:ascii="Times New Roman" w:hAnsi="Times New Roman"/>
          <w:shd w:val="clear" w:color="auto" w:fill="FFFFFF"/>
          <w14:textFill>
            <w14:solidFill>
              <w14:srgbClr w14:val="000000">
                <w14:alpha w14:val="15294"/>
              </w14:srgbClr>
            </w14:solidFill>
          </w14:textFill>
        </w:rPr>
        <w:t> </w:t>
      </w:r>
      <w:r>
        <w:rPr>
          <w:rFonts w:ascii="Times New Roman" w:hAnsi="Times New Roman"/>
          <w:shd w:val="clear" w:color="auto" w:fill="FFFFFF"/>
          <w14:textFill>
            <w14:solidFill>
              <w14:srgbClr w14:val="000000">
                <w14:alpha w14:val="15294"/>
              </w14:srgbClr>
            </w14:solidFill>
          </w14:textFill>
        </w:rPr>
        <w:t xml:space="preserve">and </w:t>
      </w:r>
      <w:r>
        <w:rPr>
          <w:rFonts w:ascii="Times New Roman" w:hAnsi="Times New Roman"/>
          <w:shd w:val="clear" w:color="auto" w:fill="FFFFFF"/>
          <w14:textFill>
            <w14:solidFill>
              <w14:srgbClr w14:val="000000">
                <w14:alpha w14:val="15294"/>
              </w14:srgbClr>
            </w14:solidFill>
          </w14:textFill>
        </w:rPr>
        <w:t>development.</w:t>
      </w:r>
      <w:r>
        <w:rPr>
          <w:rFonts w:ascii="Times New Roman" w:hAnsi="Times New Roman"/>
          <w:shd w:val="clear" w:color="auto" w:fill="FFFFFF"/>
          <w14:textFill>
            <w14:solidFill>
              <w14:srgbClr w14:val="000000">
                <w14:alpha w14:val="15294"/>
              </w14:srgbClr>
            </w14:solidFill>
          </w14:textFill>
        </w:rPr>
        <w:t>  </w:t>
      </w:r>
    </w:p>
    <w:p w14:paraId="6AFDE772" w14:textId="77777777" w:rsidR="00A572FA" w:rsidRDefault="00A572FA">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29A4EB90" w14:textId="77777777" w:rsidR="00A572FA" w:rsidRDefault="002B3A1D">
      <w:pPr>
        <w:pStyle w:val="Default"/>
        <w:spacing w:before="0" w:line="364" w:lineRule="atLeast"/>
        <w:rPr>
          <w:rFonts w:ascii="Times New Roman" w:eastAsia="Times New Roman" w:hAnsi="Times New Roman" w:cs="Times New Roman"/>
          <w:shd w:val="clear" w:color="auto" w:fill="FFFFFF"/>
        </w:rPr>
      </w:pPr>
      <w:r>
        <w:rPr>
          <w:rFonts w:ascii="Times New Roman" w:hAnsi="Times New Roman"/>
          <w:shd w:val="clear" w:color="auto" w:fill="FFFFFF"/>
        </w:rPr>
        <w:t xml:space="preserve">In class, your instructors may help you develop skills in self-regulation and metacognition in different ways, not only to help you succeed academically and grow as a learner, but also to help you think like a professional and </w:t>
      </w:r>
      <w:r>
        <w:rPr>
          <w:rFonts w:ascii="Times New Roman" w:hAnsi="Times New Roman"/>
          <w:shd w:val="clear" w:color="auto" w:fill="FFFFFF"/>
        </w:rPr>
        <w:t>approach problems like a professional in your discipline would.</w:t>
      </w:r>
      <w:r>
        <w:rPr>
          <w:rFonts w:ascii="Times New Roman" w:hAnsi="Times New Roman"/>
          <w:shd w:val="clear" w:color="auto" w:fill="FFFFFF"/>
        </w:rPr>
        <w:t>  </w:t>
      </w:r>
    </w:p>
    <w:p w14:paraId="36EDC390" w14:textId="77777777" w:rsidR="00A572FA" w:rsidRDefault="00A572FA">
      <w:pPr>
        <w:pStyle w:val="Default"/>
        <w:spacing w:before="0" w:line="364" w:lineRule="atLeast"/>
        <w:rPr>
          <w:rFonts w:ascii="Times New Roman" w:eastAsia="Times New Roman" w:hAnsi="Times New Roman" w:cs="Times New Roman"/>
          <w:shd w:val="clear" w:color="auto" w:fill="FFFFFF"/>
          <w14:textFill>
            <w14:solidFill>
              <w14:srgbClr w14:val="000000">
                <w14:alpha w14:val="15294"/>
              </w14:srgbClr>
            </w14:solidFill>
          </w14:textFill>
        </w:rPr>
      </w:pPr>
    </w:p>
    <w:p w14:paraId="5A743364" w14:textId="77777777" w:rsidR="00A572FA" w:rsidRDefault="002B3A1D">
      <w:pPr>
        <w:pStyle w:val="Default"/>
        <w:spacing w:before="0" w:line="364" w:lineRule="atLeast"/>
        <w:rPr>
          <w:rFonts w:ascii="Times New Roman" w:eastAsia="Times New Roman" w:hAnsi="Times New Roman" w:cs="Times New Roman"/>
          <w:shd w:val="clear" w:color="auto" w:fill="FFFFFF"/>
        </w:rPr>
      </w:pPr>
      <w:r>
        <w:rPr>
          <w:rFonts w:ascii="Times New Roman" w:hAnsi="Times New Roman"/>
          <w:shd w:val="clear" w:color="auto" w:fill="FFFFFF"/>
        </w:rPr>
        <w:t>Through different activities and lines of questioning, you</w:t>
      </w:r>
      <w:r>
        <w:rPr>
          <w:rFonts w:ascii="Times New Roman" w:hAnsi="Times New Roman"/>
          <w:shd w:val="clear" w:color="auto" w:fill="FFFFFF"/>
        </w:rPr>
        <w:t> </w:t>
      </w:r>
      <w:proofErr w:type="gramStart"/>
      <w:r>
        <w:rPr>
          <w:rFonts w:ascii="Times New Roman" w:hAnsi="Times New Roman"/>
          <w:shd w:val="clear" w:color="auto" w:fill="FFFFFF"/>
        </w:rPr>
        <w:t>have the opportunity to</w:t>
      </w:r>
      <w:proofErr w:type="gramEnd"/>
      <w:r>
        <w:rPr>
          <w:rFonts w:ascii="Times New Roman" w:hAnsi="Times New Roman"/>
          <w:shd w:val="clear" w:color="auto" w:fill="FFFFFF"/>
        </w:rPr>
        <w:t> </w:t>
      </w:r>
      <w:r>
        <w:rPr>
          <w:rFonts w:ascii="Times New Roman" w:hAnsi="Times New Roman"/>
          <w:shd w:val="clear" w:color="auto" w:fill="FFFFFF"/>
        </w:rPr>
        <w:t>practice thinking metacognitively and exercise self-regulatory skills. For example, after you answer a cli</w:t>
      </w:r>
      <w:r>
        <w:rPr>
          <w:rFonts w:ascii="Times New Roman" w:hAnsi="Times New Roman"/>
          <w:shd w:val="clear" w:color="auto" w:fill="FFFFFF"/>
        </w:rPr>
        <w:t>cker question in class, your instructor may ask you to turn to the person next to you and explain what the main reason for choosing your answer was, and the main reason you did not choose each of the other answers, to help you</w:t>
      </w:r>
      <w:r>
        <w:rPr>
          <w:rFonts w:ascii="Times New Roman" w:hAnsi="Times New Roman"/>
          <w:shd w:val="clear" w:color="auto" w:fill="FFFFFF"/>
        </w:rPr>
        <w:t> </w:t>
      </w:r>
      <w:r>
        <w:rPr>
          <w:rFonts w:ascii="Times New Roman" w:hAnsi="Times New Roman"/>
          <w:shd w:val="clear" w:color="auto" w:fill="FFFFFF"/>
        </w:rPr>
        <w:t>think about your thought proc</w:t>
      </w:r>
      <w:r>
        <w:rPr>
          <w:rFonts w:ascii="Times New Roman" w:hAnsi="Times New Roman"/>
          <w:shd w:val="clear" w:color="auto" w:fill="FFFFFF"/>
        </w:rPr>
        <w:t>ess and knowledge.</w:t>
      </w:r>
      <w:r>
        <w:rPr>
          <w:rFonts w:ascii="Times New Roman" w:hAnsi="Times New Roman"/>
          <w:shd w:val="clear" w:color="auto" w:fill="FFFFFF"/>
        </w:rPr>
        <w:t> </w:t>
      </w:r>
    </w:p>
    <w:p w14:paraId="36E4797E" w14:textId="77777777" w:rsidR="00A572FA" w:rsidRDefault="00A572FA">
      <w:pPr>
        <w:pStyle w:val="Default"/>
        <w:spacing w:before="0" w:line="364" w:lineRule="atLeast"/>
        <w:rPr>
          <w:rFonts w:ascii="Times New Roman" w:eastAsia="Times New Roman" w:hAnsi="Times New Roman" w:cs="Times New Roman"/>
          <w:shd w:val="clear" w:color="auto" w:fill="FFFFFF"/>
        </w:rPr>
      </w:pPr>
    </w:p>
    <w:p w14:paraId="76159B68" w14:textId="77777777" w:rsidR="00A572FA" w:rsidRDefault="002B3A1D">
      <w:pPr>
        <w:pStyle w:val="Default"/>
        <w:spacing w:before="0" w:line="364" w:lineRule="atLeast"/>
      </w:pPr>
      <w:r>
        <w:rPr>
          <w:rFonts w:ascii="Times New Roman" w:hAnsi="Times New Roman"/>
          <w:shd w:val="clear" w:color="auto" w:fill="FFFFFF"/>
        </w:rPr>
        <w:t>Or ahead of an assignment, your instructor may ask you to discuss your</w:t>
      </w:r>
      <w:r>
        <w:rPr>
          <w:rFonts w:ascii="Times New Roman" w:hAnsi="Times New Roman"/>
          <w:shd w:val="clear" w:color="auto" w:fill="FFFFFF"/>
        </w:rPr>
        <w:t> </w:t>
      </w:r>
      <w:r>
        <w:rPr>
          <w:rFonts w:ascii="Times New Roman" w:hAnsi="Times New Roman"/>
          <w:shd w:val="clear" w:color="auto" w:fill="FFFFFF"/>
        </w:rPr>
        <w:t>research approach</w:t>
      </w:r>
      <w:r>
        <w:rPr>
          <w:rFonts w:ascii="Times New Roman" w:hAnsi="Times New Roman"/>
          <w:shd w:val="clear" w:color="auto" w:fill="FFFFFF"/>
        </w:rPr>
        <w:t> </w:t>
      </w:r>
      <w:r>
        <w:rPr>
          <w:rFonts w:ascii="Times New Roman" w:hAnsi="Times New Roman"/>
          <w:shd w:val="clear" w:color="auto" w:fill="FFFFFF"/>
        </w:rPr>
        <w:t>with your peers</w:t>
      </w:r>
      <w:r>
        <w:rPr>
          <w:rFonts w:ascii="Times New Roman" w:hAnsi="Times New Roman"/>
          <w:shd w:val="clear" w:color="auto" w:fill="FFFFFF"/>
        </w:rPr>
        <w:t> </w:t>
      </w:r>
      <w:r>
        <w:rPr>
          <w:rFonts w:ascii="Times New Roman" w:hAnsi="Times New Roman"/>
          <w:shd w:val="clear" w:color="auto" w:fill="FFFFFF"/>
        </w:rPr>
        <w:t>and discuss your</w:t>
      </w:r>
      <w:r>
        <w:rPr>
          <w:rFonts w:ascii="Times New Roman" w:hAnsi="Times New Roman"/>
          <w:shd w:val="clear" w:color="auto" w:fill="FFFFFF"/>
        </w:rPr>
        <w:t> </w:t>
      </w:r>
      <w:r>
        <w:rPr>
          <w:rFonts w:ascii="Times New Roman" w:hAnsi="Times New Roman"/>
          <w:shd w:val="clear" w:color="auto" w:fill="FFFFFF"/>
        </w:rPr>
        <w:t>plan</w:t>
      </w:r>
      <w:r>
        <w:rPr>
          <w:rFonts w:ascii="Times New Roman" w:hAnsi="Times New Roman"/>
          <w:shd w:val="clear" w:color="auto" w:fill="FFFFFF"/>
        </w:rPr>
        <w:t> </w:t>
      </w:r>
      <w:r>
        <w:rPr>
          <w:rFonts w:ascii="Times New Roman" w:hAnsi="Times New Roman"/>
          <w:shd w:val="clear" w:color="auto" w:fill="FFFFFF"/>
        </w:rPr>
        <w:t>for</w:t>
      </w:r>
      <w:r>
        <w:rPr>
          <w:rFonts w:ascii="Times New Roman" w:hAnsi="Times New Roman"/>
          <w:shd w:val="clear" w:color="auto" w:fill="FFFFFF"/>
        </w:rPr>
        <w:t> </w:t>
      </w:r>
      <w:r>
        <w:rPr>
          <w:rFonts w:ascii="Times New Roman" w:hAnsi="Times New Roman"/>
          <w:shd w:val="clear" w:color="auto" w:fill="FFFFFF"/>
        </w:rPr>
        <w:t>completing an upcoming</w:t>
      </w:r>
      <w:r>
        <w:rPr>
          <w:rFonts w:ascii="Times New Roman" w:hAnsi="Times New Roman"/>
          <w:shd w:val="clear" w:color="auto" w:fill="FFFFFF"/>
        </w:rPr>
        <w:t> </w:t>
      </w:r>
      <w:r>
        <w:rPr>
          <w:rFonts w:ascii="Times New Roman" w:hAnsi="Times New Roman"/>
          <w:shd w:val="clear" w:color="auto" w:fill="FFFFFF"/>
        </w:rPr>
        <w:t>assignment. These moments are</w:t>
      </w:r>
      <w:r>
        <w:rPr>
          <w:rFonts w:ascii="Times New Roman" w:hAnsi="Times New Roman"/>
          <w:shd w:val="clear" w:color="auto" w:fill="FFFFFF"/>
        </w:rPr>
        <w:t> </w:t>
      </w:r>
      <w:proofErr w:type="spellStart"/>
      <w:r>
        <w:rPr>
          <w:rFonts w:ascii="Times New Roman" w:hAnsi="Times New Roman"/>
          <w:shd w:val="clear" w:color="auto" w:fill="FFFFFF"/>
          <w:lang w:val="it-IT"/>
        </w:rPr>
        <w:t>important</w:t>
      </w:r>
      <w:proofErr w:type="spellEnd"/>
      <w:r>
        <w:rPr>
          <w:rFonts w:ascii="Times New Roman" w:hAnsi="Times New Roman"/>
          <w:shd w:val="clear" w:color="auto" w:fill="FFFFFF"/>
        </w:rPr>
        <w:t> </w:t>
      </w:r>
      <w:r>
        <w:rPr>
          <w:rFonts w:ascii="Times New Roman" w:hAnsi="Times New Roman"/>
          <w:shd w:val="clear" w:color="auto" w:fill="FFFFFF"/>
        </w:rPr>
        <w:t>opportunities to</w:t>
      </w:r>
      <w:r>
        <w:rPr>
          <w:rFonts w:ascii="Times New Roman" w:hAnsi="Times New Roman"/>
          <w:shd w:val="clear" w:color="auto" w:fill="FFFFFF"/>
        </w:rPr>
        <w:t> </w:t>
      </w:r>
      <w:r>
        <w:rPr>
          <w:rFonts w:ascii="Times New Roman" w:hAnsi="Times New Roman"/>
          <w:shd w:val="clear" w:color="auto" w:fill="FFFFFF"/>
        </w:rPr>
        <w:t>build on. They will help</w:t>
      </w:r>
      <w:r>
        <w:rPr>
          <w:rFonts w:ascii="Times New Roman" w:hAnsi="Times New Roman"/>
          <w:shd w:val="clear" w:color="auto" w:fill="FFFFFF"/>
        </w:rPr>
        <w:t xml:space="preserve"> you</w:t>
      </w:r>
      <w:r>
        <w:rPr>
          <w:rFonts w:ascii="Times New Roman" w:hAnsi="Times New Roman"/>
          <w:shd w:val="clear" w:color="auto" w:fill="FFFFFF"/>
        </w:rPr>
        <w:t> </w:t>
      </w:r>
      <w:r>
        <w:rPr>
          <w:rFonts w:ascii="Times New Roman" w:hAnsi="Times New Roman"/>
          <w:shd w:val="clear" w:color="auto" w:fill="FFFFFF"/>
        </w:rPr>
        <w:t xml:space="preserve">develop these skills so that you can </w:t>
      </w:r>
      <w:r>
        <w:rPr>
          <w:rFonts w:ascii="Times New Roman" w:hAnsi="Times New Roman"/>
          <w:shd w:val="clear" w:color="auto" w:fill="FFFFFF"/>
        </w:rPr>
        <w:lastRenderedPageBreak/>
        <w:t>apply them in professional settings</w:t>
      </w:r>
      <w:r>
        <w:rPr>
          <w:rFonts w:ascii="Times New Roman" w:hAnsi="Times New Roman"/>
          <w:shd w:val="clear" w:color="auto" w:fill="FFFFFF"/>
        </w:rPr>
        <w:t> </w:t>
      </w:r>
      <w:r>
        <w:rPr>
          <w:rFonts w:ascii="Times New Roman" w:hAnsi="Times New Roman"/>
          <w:shd w:val="clear" w:color="auto" w:fill="FFFFFF"/>
        </w:rPr>
        <w:t>where you</w:t>
      </w:r>
      <w:r>
        <w:rPr>
          <w:rFonts w:ascii="Times New Roman" w:hAnsi="Times New Roman"/>
          <w:shd w:val="clear" w:color="auto" w:fill="FFFFFF"/>
          <w:rtl/>
        </w:rPr>
        <w:t>’</w:t>
      </w:r>
      <w:proofErr w:type="spellStart"/>
      <w:r>
        <w:rPr>
          <w:rFonts w:ascii="Times New Roman" w:hAnsi="Times New Roman"/>
          <w:shd w:val="clear" w:color="auto" w:fill="FFFFFF"/>
        </w:rPr>
        <w:t>ll</w:t>
      </w:r>
      <w:proofErr w:type="spellEnd"/>
      <w:r>
        <w:rPr>
          <w:rFonts w:ascii="Times New Roman" w:hAnsi="Times New Roman"/>
          <w:shd w:val="clear" w:color="auto" w:fill="FFFFFF"/>
        </w:rPr>
        <w:t xml:space="preserve"> have to plan and set goals, determine measures of success,</w:t>
      </w:r>
      <w:r>
        <w:rPr>
          <w:rFonts w:ascii="Times New Roman" w:hAnsi="Times New Roman"/>
          <w:shd w:val="clear" w:color="auto" w:fill="FFFFFF"/>
        </w:rPr>
        <w:t> </w:t>
      </w:r>
      <w:r>
        <w:rPr>
          <w:rFonts w:ascii="Times New Roman" w:hAnsi="Times New Roman"/>
          <w:shd w:val="clear" w:color="auto" w:fill="FFFFFF"/>
        </w:rPr>
        <w:t>and</w:t>
      </w:r>
      <w:r>
        <w:rPr>
          <w:rFonts w:ascii="Times New Roman" w:hAnsi="Times New Roman"/>
          <w:shd w:val="clear" w:color="auto" w:fill="FFFFFF"/>
        </w:rPr>
        <w:t> </w:t>
      </w:r>
      <w:r>
        <w:rPr>
          <w:rFonts w:ascii="Times New Roman" w:hAnsi="Times New Roman"/>
          <w:shd w:val="clear" w:color="auto" w:fill="FFFFFF"/>
        </w:rPr>
        <w:t>evaluate your performance, learning and development.</w:t>
      </w:r>
      <w:r>
        <w:rPr>
          <w:rFonts w:ascii="Times New Roman" w:hAnsi="Times New Roman"/>
          <w:shd w:val="clear" w:color="auto" w:fill="FFFFFF"/>
        </w:rPr>
        <w:t> </w:t>
      </w:r>
    </w:p>
    <w:sectPr w:rsidR="00A572FA">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89829" w14:textId="77777777" w:rsidR="002B3A1D" w:rsidRDefault="002B3A1D">
      <w:r>
        <w:separator/>
      </w:r>
    </w:p>
  </w:endnote>
  <w:endnote w:type="continuationSeparator" w:id="0">
    <w:p w14:paraId="4EB91647" w14:textId="77777777" w:rsidR="002B3A1D" w:rsidRDefault="002B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0FC2" w14:textId="77777777" w:rsidR="00A572FA" w:rsidRDefault="00A572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4F1E6" w14:textId="77777777" w:rsidR="002B3A1D" w:rsidRDefault="002B3A1D">
      <w:r>
        <w:separator/>
      </w:r>
    </w:p>
  </w:footnote>
  <w:footnote w:type="continuationSeparator" w:id="0">
    <w:p w14:paraId="3801A9D4" w14:textId="77777777" w:rsidR="002B3A1D" w:rsidRDefault="002B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FBD3" w14:textId="77777777" w:rsidR="00A572FA" w:rsidRDefault="00A572F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FA"/>
    <w:rsid w:val="002B3A1D"/>
    <w:rsid w:val="00984A92"/>
    <w:rsid w:val="00A5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E4DE5E1"/>
  <w15:docId w15:val="{FA5DE727-C06C-EE43-A78B-3410415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10A9B8BD01245819BF7797C66EE5A" ma:contentTypeVersion="10" ma:contentTypeDescription="Create a new document." ma:contentTypeScope="" ma:versionID="a4199aa6e2ae6921d5ea05e461e34bc8">
  <xsd:schema xmlns:xsd="http://www.w3.org/2001/XMLSchema" xmlns:xs="http://www.w3.org/2001/XMLSchema" xmlns:p="http://schemas.microsoft.com/office/2006/metadata/properties" xmlns:ns2="a0b71dec-4bdd-46bc-9f22-258b829e0702" xmlns:ns3="aa6ae36a-e08d-444b-b436-7f594526bc45" targetNamespace="http://schemas.microsoft.com/office/2006/metadata/properties" ma:root="true" ma:fieldsID="1ec48e29ef66cec67941c003a76b55af" ns2:_="" ns3:_="">
    <xsd:import namespace="a0b71dec-4bdd-46bc-9f22-258b829e0702"/>
    <xsd:import namespace="aa6ae36a-e08d-444b-b436-7f594526bc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71dec-4bdd-46bc-9f22-258b829e07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e36a-e08d-444b-b436-7f594526bc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637F9-9903-41B3-87BA-050D3BCD8A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95792B-0BE4-4C1B-B71D-93C824C6506A}">
  <ds:schemaRefs>
    <ds:schemaRef ds:uri="http://schemas.microsoft.com/sharepoint/v3/contenttype/forms"/>
  </ds:schemaRefs>
</ds:datastoreItem>
</file>

<file path=customXml/itemProps3.xml><?xml version="1.0" encoding="utf-8"?>
<ds:datastoreItem xmlns:ds="http://schemas.openxmlformats.org/officeDocument/2006/customXml" ds:itemID="{75AA3B26-71BC-4F0E-A93B-1E75B72F8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71dec-4bdd-46bc-9f22-258b829e0702"/>
    <ds:schemaRef ds:uri="aa6ae36a-e08d-444b-b436-7f594526b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Yasaman Delaviz</cp:lastModifiedBy>
  <cp:revision>2</cp:revision>
  <dcterms:created xsi:type="dcterms:W3CDTF">2022-01-19T01:33:00Z</dcterms:created>
  <dcterms:modified xsi:type="dcterms:W3CDTF">2022-01-19T01:34:00Z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0x01010011410A9B8BD01245819BF7797C66EE5A</vt:lpwstr>
  </property>
</Properties>
</file>